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C420C" w14:textId="318231F2" w:rsidR="00744094" w:rsidRDefault="00744094" w:rsidP="00744094">
      <w:pPr>
        <w:pStyle w:val="Header"/>
        <w:tabs>
          <w:tab w:val="right" w:pos="9638"/>
        </w:tabs>
        <w:rPr>
          <w:sz w:val="24"/>
          <w:szCs w:val="24"/>
        </w:rPr>
      </w:pPr>
      <w:r>
        <w:rPr>
          <w:sz w:val="24"/>
          <w:szCs w:val="24"/>
        </w:rPr>
        <w:t xml:space="preserve">3GPP TSG|SA Meeting #95-e </w:t>
      </w:r>
      <w:r>
        <w:rPr>
          <w:sz w:val="24"/>
          <w:szCs w:val="24"/>
        </w:rPr>
        <w:tab/>
        <w:t>SP-2201</w:t>
      </w:r>
      <w:r w:rsidR="00A3002E">
        <w:rPr>
          <w:sz w:val="24"/>
          <w:szCs w:val="24"/>
        </w:rPr>
        <w:t>41</w:t>
      </w:r>
    </w:p>
    <w:p w14:paraId="487EAC09" w14:textId="77777777" w:rsidR="00744094" w:rsidRDefault="00744094" w:rsidP="00744094">
      <w:pPr>
        <w:pStyle w:val="Header"/>
        <w:pBdr>
          <w:bottom w:val="single" w:sz="4" w:space="1" w:color="auto"/>
        </w:pBdr>
        <w:tabs>
          <w:tab w:val="right" w:pos="9638"/>
        </w:tabs>
        <w:rPr>
          <w:rFonts w:eastAsia="Batang" w:cs="Arial"/>
          <w:sz w:val="20"/>
          <w:lang w:eastAsia="zh-CN"/>
        </w:rPr>
      </w:pPr>
      <w:r>
        <w:rPr>
          <w:sz w:val="24"/>
          <w:szCs w:val="24"/>
        </w:rPr>
        <w:t>Electronic meeting, 15 - 24 March 2022</w:t>
      </w:r>
      <w:r>
        <w:rPr>
          <w:sz w:val="20"/>
        </w:rPr>
        <w:tab/>
      </w:r>
    </w:p>
    <w:p w14:paraId="3E9AC1C4" w14:textId="77777777" w:rsidR="00744094" w:rsidRDefault="00744094" w:rsidP="00744094">
      <w:pPr>
        <w:tabs>
          <w:tab w:val="left" w:pos="2127"/>
        </w:tabs>
        <w:overflowPunct/>
        <w:autoSpaceDE/>
        <w:adjustRightInd/>
        <w:spacing w:after="0"/>
        <w:ind w:left="2127" w:hanging="2127"/>
        <w:jc w:val="both"/>
        <w:outlineLvl w:val="0"/>
        <w:rPr>
          <w:rFonts w:ascii="Arial" w:eastAsia="Batang" w:hAnsi="Arial"/>
          <w:b/>
          <w:sz w:val="24"/>
          <w:szCs w:val="24"/>
          <w:lang w:val="en-US" w:eastAsia="zh-CN"/>
        </w:rPr>
      </w:pPr>
    </w:p>
    <w:p w14:paraId="520856A4" w14:textId="77777777" w:rsidR="00744094" w:rsidRDefault="00744094" w:rsidP="00744094">
      <w:pPr>
        <w:tabs>
          <w:tab w:val="left" w:pos="2127"/>
        </w:tabs>
        <w:overflowPunct/>
        <w:autoSpaceDE/>
        <w:adjustRightInd/>
        <w:spacing w:after="0"/>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WG5</w:t>
      </w:r>
    </w:p>
    <w:p w14:paraId="24F0B4A3" w14:textId="123B9EAD" w:rsidR="00744094" w:rsidRDefault="00744094" w:rsidP="00744094">
      <w:pPr>
        <w:tabs>
          <w:tab w:val="left" w:pos="2127"/>
        </w:tabs>
        <w:overflowPunct/>
        <w:autoSpaceDE/>
        <w:adjustRightInd/>
        <w:spacing w:after="0"/>
        <w:ind w:left="2127" w:hanging="2127"/>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Revised WID</w:t>
      </w:r>
      <w:r w:rsidRPr="00744094">
        <w:rPr>
          <w:rFonts w:ascii="Arial" w:eastAsia="Batang" w:hAnsi="Arial" w:cs="Arial"/>
          <w:b/>
          <w:sz w:val="24"/>
          <w:szCs w:val="24"/>
          <w:lang w:eastAsia="zh-CN"/>
        </w:rPr>
        <w:t xml:space="preserve"> on management of the enhanced tenant concept</w:t>
      </w:r>
    </w:p>
    <w:p w14:paraId="414E89A3" w14:textId="77777777" w:rsidR="00744094" w:rsidRDefault="00744094" w:rsidP="00744094">
      <w:pPr>
        <w:tabs>
          <w:tab w:val="left" w:pos="2127"/>
        </w:tabs>
        <w:overflowPunct/>
        <w:autoSpaceDE/>
        <w:adjustRightInd/>
        <w:spacing w:after="0"/>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02E54ED" w14:textId="7D03036F" w:rsidR="00C27F0C" w:rsidRDefault="00744094" w:rsidP="00744094">
      <w:pPr>
        <w:pStyle w:val="CRCoverPage"/>
        <w:tabs>
          <w:tab w:val="right" w:pos="9639"/>
        </w:tabs>
        <w:spacing w:after="0"/>
        <w:rPr>
          <w:b/>
          <w:noProof/>
          <w:sz w:val="24"/>
        </w:rPr>
      </w:pPr>
      <w:r>
        <w:rPr>
          <w:rFonts w:eastAsia="Batang"/>
          <w:b/>
          <w:sz w:val="24"/>
          <w:szCs w:val="24"/>
          <w:lang w:val="en-US" w:eastAsia="zh-CN"/>
        </w:rPr>
        <w:t>Agenda Item:</w:t>
      </w:r>
      <w:r>
        <w:rPr>
          <w:rFonts w:eastAsia="Batang"/>
          <w:sz w:val="24"/>
          <w:szCs w:val="24"/>
          <w:lang w:val="en-US" w:eastAsia="zh-CN"/>
        </w:rPr>
        <w:t xml:space="preserve">   6.3</w:t>
      </w:r>
    </w:p>
    <w:p w14:paraId="3706F5A7" w14:textId="77777777" w:rsidR="00C27F0C" w:rsidRDefault="00C27F0C" w:rsidP="00AA3233">
      <w:pPr>
        <w:pStyle w:val="CRCoverPage"/>
        <w:tabs>
          <w:tab w:val="right" w:pos="9639"/>
        </w:tabs>
        <w:spacing w:after="0"/>
        <w:rPr>
          <w:b/>
          <w:noProof/>
          <w:sz w:val="24"/>
        </w:rPr>
      </w:pPr>
    </w:p>
    <w:p w14:paraId="5779668E" w14:textId="5C7CB3B4" w:rsidR="00AA3233" w:rsidRPr="00F25496" w:rsidRDefault="00AA3233" w:rsidP="00AA323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5B406F">
        <w:rPr>
          <w:b/>
          <w:i/>
          <w:noProof/>
          <w:sz w:val="28"/>
        </w:rPr>
        <w:t>1</w:t>
      </w:r>
      <w:r w:rsidR="00704ABC">
        <w:rPr>
          <w:b/>
          <w:i/>
          <w:noProof/>
          <w:sz w:val="28"/>
        </w:rPr>
        <w:t>738</w:t>
      </w:r>
    </w:p>
    <w:p w14:paraId="55CF78DE" w14:textId="1D0D6610" w:rsidR="006A45BA" w:rsidRDefault="00AA3233" w:rsidP="00AA3233">
      <w:pPr>
        <w:pStyle w:val="Header"/>
        <w:pBdr>
          <w:bottom w:val="single" w:sz="4" w:space="1" w:color="auto"/>
        </w:pBdr>
        <w:tabs>
          <w:tab w:val="right" w:pos="9638"/>
        </w:tabs>
        <w:rPr>
          <w:rFonts w:eastAsia="Batang" w:cs="Arial"/>
          <w:sz w:val="20"/>
          <w:lang w:eastAsia="zh-CN"/>
        </w:rPr>
      </w:pPr>
      <w:r w:rsidRPr="00F25496">
        <w:rPr>
          <w:sz w:val="24"/>
        </w:rPr>
        <w:t xml:space="preserve">e-meeting, </w:t>
      </w:r>
      <w:r>
        <w:rPr>
          <w:sz w:val="24"/>
        </w:rPr>
        <w:t>17 -26 January 2022</w:t>
      </w:r>
      <w:r w:rsidR="0033027D" w:rsidRPr="006C2E80">
        <w:rPr>
          <w:sz w:val="20"/>
        </w:rPr>
        <w:tab/>
      </w:r>
      <w:r w:rsidR="0033027D" w:rsidRPr="006C2E80">
        <w:rPr>
          <w:rFonts w:eastAsia="Batang" w:cs="Arial"/>
          <w:sz w:val="20"/>
          <w:lang w:eastAsia="zh-CN"/>
        </w:rPr>
        <w:t xml:space="preserve">(revision of </w:t>
      </w:r>
      <w:r w:rsidR="00704ABC">
        <w:rPr>
          <w:rFonts w:eastAsia="Batang" w:cs="Arial"/>
          <w:sz w:val="20"/>
          <w:lang w:eastAsia="zh-CN"/>
        </w:rPr>
        <w:t>S5</w:t>
      </w:r>
      <w:r w:rsidR="0033027D" w:rsidRPr="006C2E80">
        <w:rPr>
          <w:rFonts w:eastAsia="Batang" w:cs="Arial"/>
          <w:sz w:val="20"/>
          <w:lang w:eastAsia="zh-CN"/>
        </w:rPr>
        <w:t>-</w:t>
      </w:r>
      <w:r w:rsidR="00704ABC">
        <w:rPr>
          <w:rFonts w:eastAsia="Batang" w:cs="Arial"/>
          <w:sz w:val="20"/>
          <w:lang w:eastAsia="zh-CN"/>
        </w:rPr>
        <w:t>221223</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3D14CC49" w14:textId="1DA9519C" w:rsidR="00A83807" w:rsidRDefault="00AE25BF" w:rsidP="00A83807">
      <w:pPr>
        <w:tabs>
          <w:tab w:val="left" w:pos="2127"/>
        </w:tabs>
        <w:overflowPunct/>
        <w:autoSpaceDE/>
        <w:adjustRightInd/>
        <w:spacing w:after="0"/>
        <w:ind w:left="2126" w:hanging="2126"/>
        <w:jc w:val="both"/>
        <w:outlineLvl w:val="0"/>
        <w:rPr>
          <w:rFonts w:ascii="Arial" w:eastAsia="Batang" w:hAnsi="Arial"/>
          <w:b/>
          <w:lang w:val="en-US" w:eastAsia="zh-CN"/>
        </w:rPr>
      </w:pPr>
      <w:r w:rsidRPr="006C2E80">
        <w:rPr>
          <w:rFonts w:ascii="Arial" w:eastAsia="Batang" w:hAnsi="Arial"/>
          <w:b/>
          <w:sz w:val="24"/>
          <w:szCs w:val="24"/>
          <w:lang w:val="en-US" w:eastAsia="zh-CN"/>
        </w:rPr>
        <w:t>S</w:t>
      </w:r>
      <w:r w:rsidR="00A83807" w:rsidRPr="00A83807">
        <w:rPr>
          <w:rFonts w:ascii="Arial" w:eastAsia="Batang" w:hAnsi="Arial"/>
          <w:b/>
          <w:lang w:val="en-US" w:eastAsia="zh-CN"/>
        </w:rPr>
        <w:t xml:space="preserve"> </w:t>
      </w:r>
      <w:r w:rsidR="00A83807">
        <w:rPr>
          <w:rFonts w:ascii="Arial" w:eastAsia="Batang" w:hAnsi="Arial"/>
          <w:b/>
          <w:lang w:val="en-US" w:eastAsia="zh-CN"/>
        </w:rPr>
        <w:t>Source:</w:t>
      </w:r>
      <w:r w:rsidR="00A83807">
        <w:rPr>
          <w:rFonts w:ascii="Arial" w:eastAsia="Batang" w:hAnsi="Arial"/>
          <w:b/>
          <w:lang w:val="en-US" w:eastAsia="zh-CN"/>
        </w:rPr>
        <w:tab/>
      </w:r>
      <w:r w:rsidR="00A83807">
        <w:rPr>
          <w:rFonts w:ascii="Arial" w:hAnsi="Arial"/>
          <w:b/>
          <w:lang w:val="en-US" w:eastAsia="zh-CN"/>
        </w:rPr>
        <w:t>SA WG5</w:t>
      </w:r>
    </w:p>
    <w:p w14:paraId="61EDD101" w14:textId="468EE747" w:rsidR="00A83807" w:rsidRDefault="00A83807" w:rsidP="00A83807">
      <w:pPr>
        <w:tabs>
          <w:tab w:val="left" w:pos="2127"/>
        </w:tabs>
        <w:overflowPunct/>
        <w:autoSpaceDE/>
        <w:adjustRightInd/>
        <w:spacing w:after="0"/>
        <w:ind w:left="2126" w:hanging="2126"/>
        <w:jc w:val="both"/>
        <w:outlineLvl w:val="0"/>
        <w:rPr>
          <w:rFonts w:ascii="Arial" w:eastAsia="Batang" w:hAnsi="Arial" w:cs="Arial"/>
          <w:b/>
          <w:lang w:val="en-US" w:eastAsia="zh-CN"/>
        </w:rPr>
      </w:pPr>
      <w:r>
        <w:rPr>
          <w:rFonts w:ascii="Arial" w:eastAsia="Batang" w:hAnsi="Arial" w:cs="Arial"/>
          <w:b/>
          <w:lang w:eastAsia="zh-CN"/>
        </w:rPr>
        <w:t>Title:</w:t>
      </w:r>
      <w:r>
        <w:rPr>
          <w:rFonts w:ascii="Arial" w:eastAsia="Batang" w:hAnsi="Arial" w:cs="Arial"/>
          <w:b/>
          <w:lang w:eastAsia="zh-CN"/>
        </w:rPr>
        <w:tab/>
        <w:t xml:space="preserve">Revised work item on </w:t>
      </w:r>
      <w:r w:rsidRPr="001E719F">
        <w:rPr>
          <w:rFonts w:ascii="Arial" w:eastAsia="Batang" w:hAnsi="Arial" w:cs="Arial"/>
          <w:b/>
          <w:lang w:eastAsia="zh-CN"/>
        </w:rPr>
        <w:t xml:space="preserve">management of the enhanced tenant concept </w:t>
      </w:r>
    </w:p>
    <w:p w14:paraId="7B77EDF3" w14:textId="77777777" w:rsidR="00A83807" w:rsidRDefault="00A83807" w:rsidP="00A83807">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028C079C" w14:textId="7EEB5B35" w:rsidR="006C2E80" w:rsidRPr="00A83807" w:rsidRDefault="00A83807" w:rsidP="00A83807">
      <w:pPr>
        <w:tabs>
          <w:tab w:val="left" w:pos="2127"/>
        </w:tabs>
        <w:overflowPunct/>
        <w:autoSpaceDE/>
        <w:autoSpaceDN/>
        <w:adjustRightInd/>
        <w:spacing w:after="0"/>
        <w:ind w:left="2127" w:hanging="2127"/>
        <w:jc w:val="both"/>
        <w:textAlignment w:val="auto"/>
        <w:outlineLvl w:val="0"/>
        <w:rPr>
          <w:rFonts w:eastAsia="Batang"/>
          <w:lang w:val="en-US" w:eastAsia="zh-CN"/>
        </w:rPr>
      </w:pPr>
      <w:r>
        <w:rPr>
          <w:rFonts w:ascii="Arial" w:eastAsia="Batang" w:hAnsi="Arial"/>
          <w:b/>
          <w:lang w:eastAsia="zh-CN"/>
        </w:rPr>
        <w:t>Agenda Item:</w:t>
      </w:r>
      <w:r>
        <w:rPr>
          <w:rFonts w:ascii="Arial" w:eastAsia="Batang" w:hAnsi="Arial"/>
          <w:b/>
          <w:lang w:eastAsia="zh-CN"/>
        </w:rPr>
        <w:tab/>
      </w:r>
      <w:r>
        <w:rPr>
          <w:rFonts w:ascii="Arial" w:eastAsia="Batang" w:hAnsi="Arial"/>
          <w:b/>
          <w:lang w:val="en-US" w:eastAsia="zh-CN"/>
        </w:rPr>
        <w:t>6.4.7</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14:paraId="505F15CB" w14:textId="77777777" w:rsidR="00A83807" w:rsidRPr="00BA3A53" w:rsidRDefault="00A83807" w:rsidP="00A83807">
      <w:pPr>
        <w:pStyle w:val="Heading1"/>
      </w:pPr>
      <w:r w:rsidRPr="00BA3A53">
        <w:t xml:space="preserve">Title: </w:t>
      </w:r>
      <w:r w:rsidRPr="00BA3A53">
        <w:tab/>
      </w:r>
      <w:r>
        <w:t>M</w:t>
      </w:r>
      <w:r>
        <w:rPr>
          <w:color w:val="000000"/>
        </w:rPr>
        <w:t xml:space="preserve">anagement of the enhanced tenant </w:t>
      </w:r>
      <w:r>
        <w:rPr>
          <w:color w:val="000000"/>
          <w:lang w:eastAsia="zh-CN"/>
        </w:rPr>
        <w:t>concept</w:t>
      </w:r>
    </w:p>
    <w:p w14:paraId="7E928B5C" w14:textId="77777777" w:rsidR="00A83807" w:rsidRDefault="00A83807" w:rsidP="00A83807">
      <w:pPr>
        <w:pStyle w:val="Heading2"/>
        <w:tabs>
          <w:tab w:val="left" w:pos="2552"/>
        </w:tabs>
      </w:pPr>
      <w:r>
        <w:t xml:space="preserve">Acronym: </w:t>
      </w:r>
      <w:r w:rsidRPr="00D42E6E">
        <w:t>eMEMTANE</w:t>
      </w:r>
    </w:p>
    <w:p w14:paraId="56F93AB0" w14:textId="77777777" w:rsidR="00A83807" w:rsidRDefault="00A83807" w:rsidP="00A83807">
      <w:pPr>
        <w:pStyle w:val="Heading2"/>
        <w:tabs>
          <w:tab w:val="left" w:pos="2552"/>
        </w:tabs>
      </w:pPr>
      <w:r>
        <w:t xml:space="preserve">Unique identifier: </w:t>
      </w:r>
      <w:r w:rsidRPr="00251D80">
        <w:tab/>
      </w:r>
      <w:r>
        <w:t>880026</w:t>
      </w:r>
    </w:p>
    <w:p w14:paraId="324D4BED" w14:textId="77777777" w:rsidR="00A83807" w:rsidRDefault="00A83807" w:rsidP="00A83807">
      <w:pPr>
        <w:spacing w:after="0"/>
        <w:ind w:right="-96"/>
      </w:pPr>
      <w:r w:rsidRPr="003F7142">
        <w:rPr>
          <w:rFonts w:ascii="Arial" w:hAnsi="Arial"/>
          <w:sz w:val="32"/>
        </w:rPr>
        <w:t>Potential target Release:</w:t>
      </w:r>
      <w:r>
        <w:t xml:space="preserve"> </w:t>
      </w:r>
      <w:r w:rsidRPr="00D42E6E">
        <w:rPr>
          <w:rFonts w:ascii="Arial" w:hAnsi="Arial"/>
          <w:sz w:val="32"/>
        </w:rPr>
        <w:t>Rel-17</w:t>
      </w:r>
      <w:r>
        <w:t xml:space="preserve"> </w:t>
      </w: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A83807"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47A59D67" w:rsidR="00A83807" w:rsidRDefault="00A83807" w:rsidP="00A83807">
            <w:pPr>
              <w:pStyle w:val="TAH"/>
            </w:pPr>
            <w:r w:rsidRPr="00863DF0">
              <w:rPr>
                <w:b w:val="0"/>
              </w:rPr>
              <w:t>Affects:</w:t>
            </w:r>
          </w:p>
        </w:tc>
        <w:tc>
          <w:tcPr>
            <w:tcW w:w="1275" w:type="dxa"/>
            <w:tcBorders>
              <w:left w:val="nil"/>
              <w:bottom w:val="single" w:sz="12" w:space="0" w:color="auto"/>
            </w:tcBorders>
            <w:shd w:val="clear" w:color="auto" w:fill="E0E0E0"/>
          </w:tcPr>
          <w:p w14:paraId="633B6EA3" w14:textId="37945734" w:rsidR="00A83807" w:rsidRDefault="00A83807" w:rsidP="00A83807">
            <w:pPr>
              <w:pStyle w:val="TAH"/>
            </w:pPr>
            <w:r w:rsidRPr="00863DF0">
              <w:t>UICC apps</w:t>
            </w:r>
          </w:p>
        </w:tc>
        <w:tc>
          <w:tcPr>
            <w:tcW w:w="1037" w:type="dxa"/>
            <w:tcBorders>
              <w:bottom w:val="single" w:sz="12" w:space="0" w:color="auto"/>
            </w:tcBorders>
            <w:shd w:val="clear" w:color="auto" w:fill="E0E0E0"/>
          </w:tcPr>
          <w:p w14:paraId="7A104C90" w14:textId="50E2371D" w:rsidR="00A83807" w:rsidRDefault="00A83807" w:rsidP="00A83807">
            <w:pPr>
              <w:pStyle w:val="TAH"/>
            </w:pPr>
            <w:r w:rsidRPr="00863DF0">
              <w:t>ME</w:t>
            </w:r>
          </w:p>
        </w:tc>
        <w:tc>
          <w:tcPr>
            <w:tcW w:w="850" w:type="dxa"/>
            <w:tcBorders>
              <w:bottom w:val="single" w:sz="12" w:space="0" w:color="auto"/>
            </w:tcBorders>
            <w:shd w:val="clear" w:color="auto" w:fill="E0E0E0"/>
          </w:tcPr>
          <w:p w14:paraId="5E5618FC" w14:textId="1169297B" w:rsidR="00A83807" w:rsidRDefault="00A83807" w:rsidP="00A83807">
            <w:pPr>
              <w:pStyle w:val="TAH"/>
            </w:pPr>
            <w:r w:rsidRPr="00863DF0">
              <w:t>AN</w:t>
            </w:r>
          </w:p>
        </w:tc>
        <w:tc>
          <w:tcPr>
            <w:tcW w:w="851" w:type="dxa"/>
            <w:tcBorders>
              <w:bottom w:val="single" w:sz="12" w:space="0" w:color="auto"/>
            </w:tcBorders>
            <w:shd w:val="clear" w:color="auto" w:fill="E0E0E0"/>
          </w:tcPr>
          <w:p w14:paraId="2809724F" w14:textId="0A691446" w:rsidR="00A83807" w:rsidRDefault="00A83807" w:rsidP="00A83807">
            <w:pPr>
              <w:pStyle w:val="TAH"/>
            </w:pPr>
            <w:r w:rsidRPr="00863DF0">
              <w:t>CN</w:t>
            </w:r>
          </w:p>
        </w:tc>
        <w:tc>
          <w:tcPr>
            <w:tcW w:w="1752" w:type="dxa"/>
            <w:tcBorders>
              <w:bottom w:val="single" w:sz="12" w:space="0" w:color="auto"/>
            </w:tcBorders>
            <w:shd w:val="clear" w:color="auto" w:fill="E0E0E0"/>
          </w:tcPr>
          <w:p w14:paraId="0D7316B8" w14:textId="7C3B8AEE" w:rsidR="00A83807" w:rsidRDefault="00A83807" w:rsidP="00A83807">
            <w:pPr>
              <w:pStyle w:val="TAH"/>
            </w:pPr>
            <w:r w:rsidRPr="00863DF0">
              <w:t>Others (specify)</w:t>
            </w:r>
          </w:p>
        </w:tc>
      </w:tr>
      <w:tr w:rsidR="00A83807" w14:paraId="1750DD45" w14:textId="77777777" w:rsidTr="006C2E80">
        <w:trPr>
          <w:cantSplit/>
          <w:jc w:val="center"/>
        </w:trPr>
        <w:tc>
          <w:tcPr>
            <w:tcW w:w="1515" w:type="dxa"/>
            <w:tcBorders>
              <w:top w:val="nil"/>
              <w:right w:val="single" w:sz="12" w:space="0" w:color="auto"/>
            </w:tcBorders>
          </w:tcPr>
          <w:p w14:paraId="66BB2CCD" w14:textId="134DD3EF" w:rsidR="00A83807" w:rsidRDefault="00A83807" w:rsidP="00A83807">
            <w:pPr>
              <w:pStyle w:val="TAH"/>
            </w:pPr>
            <w:r w:rsidRPr="00863DF0">
              <w:rPr>
                <w:b w:val="0"/>
              </w:rPr>
              <w:t>Yes</w:t>
            </w:r>
          </w:p>
        </w:tc>
        <w:tc>
          <w:tcPr>
            <w:tcW w:w="1275" w:type="dxa"/>
            <w:tcBorders>
              <w:top w:val="nil"/>
              <w:left w:val="nil"/>
            </w:tcBorders>
          </w:tcPr>
          <w:p w14:paraId="35B295F5" w14:textId="77777777" w:rsidR="00A83807" w:rsidRDefault="00A83807" w:rsidP="00A83807">
            <w:pPr>
              <w:pStyle w:val="TAC"/>
            </w:pPr>
          </w:p>
        </w:tc>
        <w:tc>
          <w:tcPr>
            <w:tcW w:w="1037" w:type="dxa"/>
            <w:tcBorders>
              <w:top w:val="nil"/>
            </w:tcBorders>
          </w:tcPr>
          <w:p w14:paraId="1F2F978C" w14:textId="77777777" w:rsidR="00A83807" w:rsidRDefault="00A83807" w:rsidP="00A83807">
            <w:pPr>
              <w:pStyle w:val="TAC"/>
            </w:pPr>
          </w:p>
        </w:tc>
        <w:tc>
          <w:tcPr>
            <w:tcW w:w="850" w:type="dxa"/>
            <w:tcBorders>
              <w:top w:val="nil"/>
            </w:tcBorders>
          </w:tcPr>
          <w:p w14:paraId="7FD58A88" w14:textId="2BC83AE3" w:rsidR="00A83807" w:rsidRDefault="00A83807" w:rsidP="00A83807">
            <w:pPr>
              <w:pStyle w:val="TAC"/>
            </w:pPr>
            <w:r>
              <w:rPr>
                <w:rFonts w:hint="eastAsia"/>
                <w:lang w:eastAsia="zh-CN"/>
              </w:rPr>
              <w:t>X</w:t>
            </w:r>
          </w:p>
        </w:tc>
        <w:tc>
          <w:tcPr>
            <w:tcW w:w="851" w:type="dxa"/>
            <w:tcBorders>
              <w:top w:val="nil"/>
            </w:tcBorders>
          </w:tcPr>
          <w:p w14:paraId="3E3077D8" w14:textId="3B87DFBF" w:rsidR="00A83807" w:rsidRDefault="00A83807" w:rsidP="00A83807">
            <w:pPr>
              <w:pStyle w:val="TAC"/>
            </w:pPr>
            <w:r>
              <w:rPr>
                <w:rFonts w:hint="eastAsia"/>
                <w:lang w:eastAsia="zh-CN"/>
              </w:rPr>
              <w:t>X</w:t>
            </w:r>
          </w:p>
        </w:tc>
        <w:tc>
          <w:tcPr>
            <w:tcW w:w="1752" w:type="dxa"/>
            <w:tcBorders>
              <w:top w:val="nil"/>
            </w:tcBorders>
          </w:tcPr>
          <w:p w14:paraId="64727DCC" w14:textId="77777777" w:rsidR="00A83807" w:rsidRDefault="00A83807" w:rsidP="00A83807">
            <w:pPr>
              <w:pStyle w:val="TAC"/>
            </w:pPr>
          </w:p>
        </w:tc>
      </w:tr>
      <w:tr w:rsidR="00A83807" w14:paraId="25977CAD" w14:textId="77777777" w:rsidTr="006C2E80">
        <w:trPr>
          <w:cantSplit/>
          <w:jc w:val="center"/>
        </w:trPr>
        <w:tc>
          <w:tcPr>
            <w:tcW w:w="1515" w:type="dxa"/>
            <w:tcBorders>
              <w:right w:val="single" w:sz="12" w:space="0" w:color="auto"/>
            </w:tcBorders>
          </w:tcPr>
          <w:p w14:paraId="14455199" w14:textId="669F6E96" w:rsidR="00A83807" w:rsidRDefault="00A83807" w:rsidP="00A83807">
            <w:pPr>
              <w:pStyle w:val="TAH"/>
            </w:pPr>
            <w:r w:rsidRPr="00863DF0">
              <w:rPr>
                <w:b w:val="0"/>
              </w:rPr>
              <w:t>No</w:t>
            </w:r>
          </w:p>
        </w:tc>
        <w:tc>
          <w:tcPr>
            <w:tcW w:w="1275" w:type="dxa"/>
            <w:tcBorders>
              <w:left w:val="nil"/>
            </w:tcBorders>
          </w:tcPr>
          <w:p w14:paraId="42581088" w14:textId="0D626648" w:rsidR="00A83807" w:rsidRDefault="00A83807" w:rsidP="00A83807">
            <w:pPr>
              <w:pStyle w:val="TAC"/>
            </w:pPr>
            <w:r>
              <w:rPr>
                <w:rFonts w:hint="eastAsia"/>
                <w:lang w:eastAsia="zh-CN"/>
              </w:rPr>
              <w:t>X</w:t>
            </w:r>
          </w:p>
        </w:tc>
        <w:tc>
          <w:tcPr>
            <w:tcW w:w="1037" w:type="dxa"/>
          </w:tcPr>
          <w:p w14:paraId="477F02DA" w14:textId="12FAA051" w:rsidR="00A83807" w:rsidRDefault="00A83807" w:rsidP="00A83807">
            <w:pPr>
              <w:pStyle w:val="TAC"/>
            </w:pPr>
            <w:r>
              <w:rPr>
                <w:rFonts w:hint="eastAsia"/>
                <w:lang w:eastAsia="zh-CN"/>
              </w:rPr>
              <w:t>X</w:t>
            </w:r>
          </w:p>
        </w:tc>
        <w:tc>
          <w:tcPr>
            <w:tcW w:w="850" w:type="dxa"/>
          </w:tcPr>
          <w:p w14:paraId="6E9D500A" w14:textId="77777777" w:rsidR="00A83807" w:rsidRDefault="00A83807" w:rsidP="00A83807">
            <w:pPr>
              <w:pStyle w:val="TAC"/>
            </w:pPr>
          </w:p>
        </w:tc>
        <w:tc>
          <w:tcPr>
            <w:tcW w:w="851" w:type="dxa"/>
          </w:tcPr>
          <w:p w14:paraId="24149096" w14:textId="77777777" w:rsidR="00A83807" w:rsidRDefault="00A83807" w:rsidP="00A83807">
            <w:pPr>
              <w:pStyle w:val="TAC"/>
            </w:pPr>
          </w:p>
        </w:tc>
        <w:tc>
          <w:tcPr>
            <w:tcW w:w="1752" w:type="dxa"/>
          </w:tcPr>
          <w:p w14:paraId="43FB9532" w14:textId="77777777" w:rsidR="00A83807" w:rsidRDefault="00A83807" w:rsidP="00A83807">
            <w:pPr>
              <w:pStyle w:val="TAC"/>
            </w:pPr>
          </w:p>
        </w:tc>
      </w:tr>
      <w:tr w:rsidR="00A83807" w14:paraId="353482B9" w14:textId="77777777" w:rsidTr="006C2E80">
        <w:trPr>
          <w:cantSplit/>
          <w:jc w:val="center"/>
        </w:trPr>
        <w:tc>
          <w:tcPr>
            <w:tcW w:w="1515" w:type="dxa"/>
            <w:tcBorders>
              <w:right w:val="single" w:sz="12" w:space="0" w:color="auto"/>
            </w:tcBorders>
          </w:tcPr>
          <w:p w14:paraId="3F96C6B3" w14:textId="33E4F3D5" w:rsidR="00A83807" w:rsidRDefault="00A83807" w:rsidP="00A83807">
            <w:pPr>
              <w:pStyle w:val="TAH"/>
            </w:pPr>
            <w:r w:rsidRPr="00863DF0">
              <w:rPr>
                <w:b w:val="0"/>
              </w:rPr>
              <w:t>Don't know</w:t>
            </w:r>
          </w:p>
        </w:tc>
        <w:tc>
          <w:tcPr>
            <w:tcW w:w="1275" w:type="dxa"/>
            <w:tcBorders>
              <w:left w:val="nil"/>
            </w:tcBorders>
          </w:tcPr>
          <w:p w14:paraId="1651904E" w14:textId="77777777" w:rsidR="00A83807" w:rsidRDefault="00A83807" w:rsidP="00A83807">
            <w:pPr>
              <w:pStyle w:val="TAC"/>
            </w:pPr>
          </w:p>
        </w:tc>
        <w:tc>
          <w:tcPr>
            <w:tcW w:w="1037" w:type="dxa"/>
          </w:tcPr>
          <w:p w14:paraId="5219BA8E" w14:textId="77777777" w:rsidR="00A83807" w:rsidRDefault="00A83807" w:rsidP="00A83807">
            <w:pPr>
              <w:pStyle w:val="TAC"/>
            </w:pPr>
          </w:p>
        </w:tc>
        <w:tc>
          <w:tcPr>
            <w:tcW w:w="850" w:type="dxa"/>
          </w:tcPr>
          <w:p w14:paraId="4016B898" w14:textId="77777777" w:rsidR="00A83807" w:rsidRDefault="00A83807" w:rsidP="00A83807">
            <w:pPr>
              <w:pStyle w:val="TAC"/>
            </w:pPr>
          </w:p>
        </w:tc>
        <w:tc>
          <w:tcPr>
            <w:tcW w:w="851" w:type="dxa"/>
          </w:tcPr>
          <w:p w14:paraId="42B48559" w14:textId="77777777" w:rsidR="00A83807" w:rsidRDefault="00A83807" w:rsidP="00A83807">
            <w:pPr>
              <w:pStyle w:val="TAC"/>
            </w:pPr>
          </w:p>
        </w:tc>
        <w:tc>
          <w:tcPr>
            <w:tcW w:w="1752" w:type="dxa"/>
          </w:tcPr>
          <w:p w14:paraId="226C70EA" w14:textId="77777777" w:rsidR="00A83807" w:rsidRDefault="00A83807" w:rsidP="00A83807">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26E5D9FD" w:rsidR="006C2E80" w:rsidRDefault="00A36378" w:rsidP="006C2E80">
      <w:pPr>
        <w:pStyle w:val="Heading3"/>
      </w:pPr>
      <w:r w:rsidRPr="00A36378">
        <w:t xml:space="preserve">This work item is a </w:t>
      </w:r>
      <w:r w:rsidR="00A83807">
        <w:t>Feature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5AE875E8" w:rsidR="004876B9" w:rsidRDefault="00A83807" w:rsidP="00A10539">
            <w:pPr>
              <w:pStyle w:val="TAC"/>
              <w:rPr>
                <w:lang w:eastAsia="zh-CN"/>
              </w:rPr>
            </w:pPr>
            <w:r>
              <w:rPr>
                <w:rFonts w:hint="eastAsia"/>
                <w:lang w:eastAsia="zh-CN"/>
              </w:rP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A83807" w14:paraId="512606E5" w14:textId="77777777" w:rsidTr="006C2E80">
        <w:trPr>
          <w:cantSplit/>
          <w:jc w:val="center"/>
        </w:trPr>
        <w:tc>
          <w:tcPr>
            <w:tcW w:w="1101" w:type="dxa"/>
          </w:tcPr>
          <w:p w14:paraId="5595B1E6" w14:textId="69965C49" w:rsidR="00A83807" w:rsidRDefault="00A83807" w:rsidP="00A83807">
            <w:pPr>
              <w:pStyle w:val="TAL"/>
            </w:pPr>
            <w:r w:rsidRPr="0054480F">
              <w:rPr>
                <w:rFonts w:cs="Arial"/>
                <w:szCs w:val="18"/>
                <w:lang w:val="en-US"/>
              </w:rPr>
              <w:t>850031</w:t>
            </w:r>
          </w:p>
        </w:tc>
        <w:tc>
          <w:tcPr>
            <w:tcW w:w="3326" w:type="dxa"/>
          </w:tcPr>
          <w:p w14:paraId="6AD6B1DF" w14:textId="485F438C" w:rsidR="00A83807" w:rsidRDefault="00A83807" w:rsidP="00A83807">
            <w:pPr>
              <w:pStyle w:val="TAL"/>
            </w:pPr>
            <w:r w:rsidRPr="00113F91">
              <w:rPr>
                <w:rFonts w:cs="Arial"/>
                <w:szCs w:val="18"/>
                <w:lang w:val="en-US"/>
              </w:rPr>
              <w:t>Enhancement of 3GPP management system for multiple tenant environment support</w:t>
            </w:r>
          </w:p>
        </w:tc>
        <w:tc>
          <w:tcPr>
            <w:tcW w:w="5099" w:type="dxa"/>
          </w:tcPr>
          <w:p w14:paraId="4972B8BD" w14:textId="1EC4F3DE" w:rsidR="00A83807" w:rsidRPr="00251D80" w:rsidRDefault="00A83807" w:rsidP="00A83807">
            <w:pPr>
              <w:pStyle w:val="Guidance"/>
            </w:pPr>
            <w:r w:rsidRPr="00C7012B">
              <w:rPr>
                <w:rFonts w:ascii="Arial" w:hAnsi="Arial" w:cs="Arial" w:hint="eastAsia"/>
                <w:sz w:val="18"/>
                <w:szCs w:val="18"/>
                <w:lang w:val="en-US"/>
              </w:rPr>
              <w:t>W</w:t>
            </w:r>
            <w:r w:rsidRPr="00C7012B">
              <w:rPr>
                <w:rFonts w:ascii="Arial" w:hAnsi="Arial" w:cs="Arial"/>
                <w:sz w:val="18"/>
                <w:szCs w:val="18"/>
                <w:lang w:val="en-US"/>
              </w:rPr>
              <w:t>ork item in release 16</w:t>
            </w:r>
          </w:p>
        </w:tc>
      </w:tr>
      <w:tr w:rsidR="00A83807" w14:paraId="4AF31345" w14:textId="77777777" w:rsidTr="006C2E80">
        <w:trPr>
          <w:cantSplit/>
          <w:jc w:val="center"/>
        </w:trPr>
        <w:tc>
          <w:tcPr>
            <w:tcW w:w="1101" w:type="dxa"/>
          </w:tcPr>
          <w:p w14:paraId="455A326A" w14:textId="6A371BA6" w:rsidR="00A83807" w:rsidRPr="0054480F" w:rsidRDefault="00A83807" w:rsidP="00A83807">
            <w:pPr>
              <w:pStyle w:val="TAL"/>
              <w:rPr>
                <w:rFonts w:cs="Arial"/>
                <w:szCs w:val="18"/>
                <w:lang w:val="en-US"/>
              </w:rPr>
            </w:pPr>
            <w:r>
              <w:rPr>
                <w:rFonts w:cs="Arial" w:hint="eastAsia"/>
                <w:szCs w:val="18"/>
                <w:lang w:val="en-US" w:eastAsia="zh-CN"/>
              </w:rPr>
              <w:t>8</w:t>
            </w:r>
            <w:r>
              <w:rPr>
                <w:rFonts w:cs="Arial"/>
                <w:szCs w:val="18"/>
                <w:lang w:val="en-US" w:eastAsia="zh-CN"/>
              </w:rPr>
              <w:t>10022</w:t>
            </w:r>
          </w:p>
        </w:tc>
        <w:tc>
          <w:tcPr>
            <w:tcW w:w="3326" w:type="dxa"/>
          </w:tcPr>
          <w:p w14:paraId="304CE96C" w14:textId="5F2CAA7C" w:rsidR="00A83807" w:rsidRPr="00113F91" w:rsidRDefault="00A83807" w:rsidP="00A83807">
            <w:pPr>
              <w:pStyle w:val="TAL"/>
              <w:rPr>
                <w:rFonts w:cs="Arial"/>
                <w:szCs w:val="18"/>
                <w:lang w:val="en-US"/>
              </w:rPr>
            </w:pPr>
            <w:r w:rsidRPr="00C7012B">
              <w:rPr>
                <w:rFonts w:cs="Arial"/>
                <w:szCs w:val="18"/>
                <w:lang w:val="en-US"/>
              </w:rPr>
              <w:t>Study on tenancy concept in 5G networks and network slicing management</w:t>
            </w:r>
          </w:p>
        </w:tc>
        <w:tc>
          <w:tcPr>
            <w:tcW w:w="5099" w:type="dxa"/>
          </w:tcPr>
          <w:p w14:paraId="11A390B4" w14:textId="4F954890" w:rsidR="00A83807" w:rsidRPr="00C7012B" w:rsidRDefault="00A83807" w:rsidP="00A83807">
            <w:pPr>
              <w:pStyle w:val="Guidance"/>
              <w:rPr>
                <w:rFonts w:ascii="Arial" w:hAnsi="Arial" w:cs="Arial"/>
                <w:sz w:val="18"/>
                <w:szCs w:val="18"/>
                <w:lang w:val="en-US"/>
              </w:rPr>
            </w:pPr>
            <w:r>
              <w:rPr>
                <w:rFonts w:ascii="Arial" w:hAnsi="Arial" w:cs="Arial" w:hint="eastAsia"/>
                <w:sz w:val="18"/>
                <w:szCs w:val="18"/>
                <w:lang w:val="en-US" w:eastAsia="zh-CN"/>
              </w:rPr>
              <w:t>S</w:t>
            </w:r>
            <w:r>
              <w:rPr>
                <w:rFonts w:ascii="Arial" w:hAnsi="Arial" w:cs="Arial"/>
                <w:sz w:val="18"/>
                <w:szCs w:val="18"/>
                <w:lang w:val="en-US" w:eastAsia="zh-CN"/>
              </w:rPr>
              <w:t>tudy item (TR 28.804) in release 16.</w:t>
            </w:r>
          </w:p>
        </w:tc>
      </w:tr>
    </w:tbl>
    <w:p w14:paraId="6BC7072F" w14:textId="77777777" w:rsidR="006C2E80" w:rsidRDefault="006C2E80" w:rsidP="006C2E80">
      <w:pPr>
        <w:pStyle w:val="FP"/>
      </w:pPr>
    </w:p>
    <w:p w14:paraId="3AE37009" w14:textId="55E581AB"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r w:rsidR="00A83807">
        <w:rPr>
          <w:b/>
          <w:bCs/>
        </w:rPr>
        <w:t xml:space="preserve"> </w:t>
      </w:r>
      <w:r w:rsidR="00A83807" w:rsidRPr="00A83807">
        <w:rPr>
          <w:bCs/>
        </w:rPr>
        <w:t>None</w:t>
      </w:r>
    </w:p>
    <w:p w14:paraId="3E795897" w14:textId="77777777" w:rsidR="008A76FD" w:rsidRDefault="008A76FD" w:rsidP="006C2E80">
      <w:pPr>
        <w:pStyle w:val="Heading1"/>
      </w:pPr>
      <w:r>
        <w:t>3</w:t>
      </w:r>
      <w:r>
        <w:tab/>
        <w:t>Justification</w:t>
      </w:r>
    </w:p>
    <w:p w14:paraId="04383FC9" w14:textId="77777777" w:rsidR="00A83807" w:rsidRDefault="00A83807" w:rsidP="00A83807">
      <w:pPr>
        <w:rPr>
          <w:rFonts w:ascii="Arial" w:hAnsi="Arial" w:cs="Arial"/>
          <w:sz w:val="18"/>
          <w:szCs w:val="18"/>
          <w:lang w:val="en-US" w:eastAsia="zh-CN"/>
        </w:rPr>
      </w:pPr>
      <w:r w:rsidRPr="00FF68F5">
        <w:rPr>
          <w:rFonts w:ascii="Arial" w:hAnsi="Arial" w:cs="Arial"/>
          <w:sz w:val="18"/>
          <w:szCs w:val="18"/>
          <w:lang w:val="en-US" w:eastAsia="zh-CN"/>
        </w:rPr>
        <w:t xml:space="preserve">The study on tenancy concept </w:t>
      </w:r>
      <w:r>
        <w:rPr>
          <w:rFonts w:ascii="Arial" w:hAnsi="Arial" w:cs="Arial"/>
          <w:sz w:val="18"/>
          <w:szCs w:val="18"/>
          <w:lang w:val="en-US" w:eastAsia="zh-CN"/>
        </w:rPr>
        <w:t xml:space="preserve">in TR 28.804 </w:t>
      </w:r>
      <w:r w:rsidRPr="00FF68F5">
        <w:rPr>
          <w:rFonts w:ascii="Arial" w:hAnsi="Arial" w:cs="Arial"/>
          <w:sz w:val="18"/>
          <w:szCs w:val="18"/>
          <w:lang w:val="en-US" w:eastAsia="zh-CN"/>
        </w:rPr>
        <w:t xml:space="preserve">concludes the tenant (e.g., enterprise) may be supported by management capabilities. Without further specification development and discussion in OAM, the management system only provides the </w:t>
      </w:r>
      <w:r>
        <w:rPr>
          <w:rFonts w:ascii="Arial" w:hAnsi="Arial" w:cs="Arial"/>
          <w:sz w:val="18"/>
          <w:szCs w:val="18"/>
          <w:lang w:val="en-US" w:eastAsia="zh-CN"/>
        </w:rPr>
        <w:t>performance</w:t>
      </w:r>
      <w:r w:rsidRPr="00FF68F5">
        <w:rPr>
          <w:rFonts w:ascii="Arial" w:hAnsi="Arial" w:cs="Arial"/>
          <w:sz w:val="18"/>
          <w:szCs w:val="18"/>
          <w:lang w:val="en-US" w:eastAsia="zh-CN"/>
        </w:rPr>
        <w:t xml:space="preserve"> monitoring based on some measurements per S-NSSAI</w:t>
      </w:r>
      <w:r>
        <w:rPr>
          <w:rFonts w:ascii="Arial" w:hAnsi="Arial" w:cs="Arial"/>
          <w:sz w:val="18"/>
          <w:szCs w:val="18"/>
          <w:lang w:val="en-US" w:eastAsia="zh-CN"/>
        </w:rPr>
        <w:t>.</w:t>
      </w:r>
      <w:r w:rsidRPr="00FF68F5">
        <w:rPr>
          <w:rFonts w:ascii="Arial" w:hAnsi="Arial" w:cs="Arial"/>
          <w:sz w:val="18"/>
          <w:szCs w:val="18"/>
          <w:lang w:val="en-US" w:eastAsia="zh-CN"/>
        </w:rPr>
        <w:t xml:space="preserve"> </w:t>
      </w:r>
      <w:r>
        <w:rPr>
          <w:rFonts w:ascii="Arial" w:hAnsi="Arial" w:cs="Arial"/>
          <w:sz w:val="18"/>
          <w:szCs w:val="18"/>
          <w:lang w:val="en-US" w:eastAsia="zh-CN"/>
        </w:rPr>
        <w:t xml:space="preserve">The motivation for this work item </w:t>
      </w:r>
      <w:r w:rsidRPr="00FF68F5">
        <w:rPr>
          <w:rFonts w:ascii="Arial" w:hAnsi="Arial" w:cs="Arial"/>
          <w:sz w:val="18"/>
          <w:szCs w:val="18"/>
          <w:lang w:val="en-US" w:eastAsia="zh-CN"/>
        </w:rPr>
        <w:t>is that management system is able to provide more management capabilities</w:t>
      </w:r>
      <w:r>
        <w:rPr>
          <w:rFonts w:ascii="Arial" w:hAnsi="Arial" w:cs="Arial"/>
          <w:sz w:val="18"/>
          <w:szCs w:val="18"/>
          <w:lang w:val="en-US" w:eastAsia="zh-CN"/>
        </w:rPr>
        <w:t xml:space="preserve"> (e.g., provisioning services)</w:t>
      </w:r>
      <w:r w:rsidRPr="00FF68F5">
        <w:rPr>
          <w:rFonts w:ascii="Arial" w:hAnsi="Arial" w:cs="Arial"/>
          <w:sz w:val="18"/>
          <w:szCs w:val="18"/>
          <w:lang w:val="en-US" w:eastAsia="zh-CN"/>
        </w:rPr>
        <w:t xml:space="preserve"> </w:t>
      </w:r>
      <w:r>
        <w:rPr>
          <w:rFonts w:ascii="Arial" w:hAnsi="Arial" w:cs="Arial"/>
          <w:sz w:val="18"/>
          <w:szCs w:val="18"/>
          <w:lang w:val="en-US" w:eastAsia="zh-CN"/>
        </w:rPr>
        <w:t>besides</w:t>
      </w:r>
      <w:r w:rsidRPr="00FF68F5">
        <w:rPr>
          <w:rFonts w:ascii="Arial" w:hAnsi="Arial" w:cs="Arial"/>
          <w:sz w:val="18"/>
          <w:szCs w:val="18"/>
          <w:lang w:val="en-US" w:eastAsia="zh-CN"/>
        </w:rPr>
        <w:t xml:space="preserve"> supported measurement report and some alarms to tenant based on current specifications.</w:t>
      </w:r>
    </w:p>
    <w:p w14:paraId="7CF3B63E" w14:textId="77777777" w:rsidR="00A83807" w:rsidRPr="00E971CC" w:rsidRDefault="00A83807" w:rsidP="00A83807">
      <w:pPr>
        <w:rPr>
          <w:rFonts w:ascii="Arial" w:hAnsi="Arial" w:cs="Arial"/>
          <w:color w:val="3C4043"/>
          <w:sz w:val="18"/>
          <w:szCs w:val="18"/>
          <w:shd w:val="clear" w:color="auto" w:fill="FFFFFF"/>
        </w:rPr>
      </w:pPr>
      <w:r w:rsidRPr="00E971CC">
        <w:rPr>
          <w:rFonts w:ascii="Arial" w:hAnsi="Arial" w:cs="Arial"/>
          <w:sz w:val="18"/>
          <w:szCs w:val="18"/>
          <w:lang w:val="en-US"/>
        </w:rPr>
        <w:t>T</w:t>
      </w:r>
      <w:r w:rsidRPr="00E971CC">
        <w:rPr>
          <w:rFonts w:ascii="Arial" w:hAnsi="Arial" w:cs="Arial" w:hint="eastAsia"/>
          <w:sz w:val="18"/>
          <w:szCs w:val="18"/>
          <w:lang w:val="en-US" w:eastAsia="zh-CN"/>
        </w:rPr>
        <w:t>he</w:t>
      </w:r>
      <w:r w:rsidRPr="00E971CC">
        <w:rPr>
          <w:rFonts w:ascii="Arial" w:hAnsi="Arial" w:cs="Arial"/>
          <w:sz w:val="18"/>
          <w:szCs w:val="18"/>
          <w:lang w:val="en-US" w:eastAsia="zh-CN"/>
        </w:rPr>
        <w:t xml:space="preserve"> </w:t>
      </w:r>
      <w:r w:rsidRPr="00E971CC">
        <w:rPr>
          <w:rFonts w:ascii="Arial" w:hAnsi="Arial" w:cs="Arial"/>
          <w:color w:val="3C4043"/>
          <w:sz w:val="18"/>
          <w:szCs w:val="18"/>
          <w:shd w:val="clear" w:color="auto" w:fill="FFFFFF"/>
        </w:rPr>
        <w:t>work item on MEMTANE for</w:t>
      </w:r>
      <w:r>
        <w:rPr>
          <w:rFonts w:ascii="Arial" w:hAnsi="Arial" w:cs="Arial"/>
          <w:color w:val="3C4043"/>
          <w:sz w:val="18"/>
          <w:szCs w:val="18"/>
          <w:shd w:val="clear" w:color="auto" w:fill="FFFFFF"/>
        </w:rPr>
        <w:t xml:space="preserve"> </w:t>
      </w:r>
      <w:r w:rsidRPr="00E971CC">
        <w:rPr>
          <w:rFonts w:ascii="Arial" w:hAnsi="Arial" w:cs="Arial"/>
          <w:color w:val="3C4043"/>
          <w:sz w:val="18"/>
          <w:szCs w:val="18"/>
          <w:shd w:val="clear" w:color="auto" w:fill="FFFFFF"/>
        </w:rPr>
        <w:t>release</w:t>
      </w:r>
      <w:r>
        <w:rPr>
          <w:rFonts w:ascii="Arial" w:hAnsi="Arial" w:cs="Arial"/>
          <w:color w:val="3C4043"/>
          <w:sz w:val="18"/>
          <w:szCs w:val="18"/>
          <w:shd w:val="clear" w:color="auto" w:fill="FFFFFF"/>
        </w:rPr>
        <w:t xml:space="preserve"> 16</w:t>
      </w:r>
      <w:r w:rsidRPr="00E971CC">
        <w:rPr>
          <w:rFonts w:ascii="Arial" w:hAnsi="Arial" w:cs="Arial"/>
          <w:color w:val="3C4043"/>
          <w:sz w:val="18"/>
          <w:szCs w:val="18"/>
          <w:shd w:val="clear" w:color="auto" w:fill="FFFFFF"/>
        </w:rPr>
        <w:t xml:space="preserve"> is proposed to specify normative part as following: </w:t>
      </w:r>
    </w:p>
    <w:p w14:paraId="2CA35984" w14:textId="77777777" w:rsidR="00A83807" w:rsidRPr="00E971CC" w:rsidRDefault="00A83807" w:rsidP="00A83807">
      <w:pPr>
        <w:numPr>
          <w:ilvl w:val="0"/>
          <w:numId w:val="11"/>
        </w:numPr>
        <w:rPr>
          <w:rFonts w:ascii="Arial" w:hAnsi="Arial" w:cs="Arial"/>
          <w:sz w:val="18"/>
          <w:szCs w:val="18"/>
          <w:lang w:val="en-US"/>
        </w:rPr>
      </w:pPr>
      <w:r w:rsidRPr="00E971CC">
        <w:rPr>
          <w:rFonts w:ascii="Arial" w:hAnsi="Arial" w:cs="Arial"/>
          <w:sz w:val="18"/>
          <w:szCs w:val="18"/>
        </w:rPr>
        <w:t>Conceptual</w:t>
      </w:r>
      <w:r w:rsidRPr="00E971CC">
        <w:rPr>
          <w:rFonts w:ascii="Arial" w:hAnsi="Arial" w:cs="Arial"/>
          <w:sz w:val="18"/>
          <w:szCs w:val="18"/>
          <w:lang w:val="en-US"/>
        </w:rPr>
        <w:t xml:space="preserve"> descriptions for management enhancement in multiple tenant environment in TS 28.533;</w:t>
      </w:r>
    </w:p>
    <w:p w14:paraId="11ADF380" w14:textId="77777777" w:rsidR="00A83807" w:rsidRPr="00E971CC" w:rsidRDefault="00A83807" w:rsidP="00A83807">
      <w:pPr>
        <w:numPr>
          <w:ilvl w:val="0"/>
          <w:numId w:val="11"/>
        </w:numPr>
        <w:rPr>
          <w:rFonts w:ascii="Arial" w:hAnsi="Arial" w:cs="Arial"/>
          <w:sz w:val="18"/>
          <w:szCs w:val="18"/>
          <w:lang w:val="en-US"/>
        </w:rPr>
      </w:pPr>
      <w:r w:rsidRPr="00E971CC">
        <w:rPr>
          <w:rFonts w:ascii="Arial" w:hAnsi="Arial" w:cs="Arial"/>
          <w:sz w:val="18"/>
          <w:szCs w:val="18"/>
          <w:lang w:val="en-US"/>
        </w:rPr>
        <w:t>Specify tenant informatio</w:t>
      </w:r>
      <w:r>
        <w:rPr>
          <w:rFonts w:ascii="Arial" w:hAnsi="Arial" w:cs="Arial"/>
          <w:sz w:val="18"/>
          <w:szCs w:val="18"/>
          <w:lang w:val="en-US"/>
        </w:rPr>
        <w:t>n</w:t>
      </w:r>
      <w:r w:rsidRPr="00E971CC">
        <w:rPr>
          <w:rFonts w:ascii="Arial" w:hAnsi="Arial" w:cs="Arial"/>
          <w:sz w:val="18"/>
          <w:szCs w:val="18"/>
          <w:lang w:val="en-US"/>
        </w:rPr>
        <w:t>;</w:t>
      </w:r>
    </w:p>
    <w:p w14:paraId="5963211B" w14:textId="77777777" w:rsidR="00A83807" w:rsidRDefault="00A83807" w:rsidP="00A83807">
      <w:pPr>
        <w:numPr>
          <w:ilvl w:val="0"/>
          <w:numId w:val="11"/>
        </w:numPr>
        <w:rPr>
          <w:rFonts w:ascii="Arial" w:hAnsi="Arial" w:cs="Arial"/>
          <w:sz w:val="18"/>
          <w:szCs w:val="18"/>
          <w:lang w:val="en-US"/>
        </w:rPr>
      </w:pPr>
      <w:r w:rsidRPr="00E971CC">
        <w:rPr>
          <w:rFonts w:ascii="Arial" w:hAnsi="Arial" w:cs="Arial"/>
          <w:sz w:val="18"/>
          <w:szCs w:val="18"/>
          <w:lang w:val="en-US"/>
        </w:rPr>
        <w:t>Other potential requirem</w:t>
      </w:r>
      <w:r>
        <w:rPr>
          <w:rFonts w:ascii="Arial" w:hAnsi="Arial" w:cs="Arial"/>
          <w:sz w:val="18"/>
          <w:szCs w:val="18"/>
          <w:lang w:val="en-US"/>
        </w:rPr>
        <w:t>ents and potential changes for</w:t>
      </w:r>
      <w:r w:rsidRPr="00E971CC">
        <w:rPr>
          <w:rFonts w:ascii="Arial" w:hAnsi="Arial" w:cs="Arial"/>
          <w:sz w:val="18"/>
          <w:szCs w:val="18"/>
          <w:lang w:val="en-US"/>
        </w:rPr>
        <w:t xml:space="preserve"> management service</w:t>
      </w:r>
      <w:r>
        <w:rPr>
          <w:rFonts w:ascii="Arial" w:hAnsi="Arial" w:cs="Arial"/>
          <w:sz w:val="18"/>
          <w:szCs w:val="18"/>
          <w:lang w:val="en-US"/>
        </w:rPr>
        <w:t>s</w:t>
      </w:r>
      <w:r w:rsidRPr="00E971CC">
        <w:rPr>
          <w:rFonts w:ascii="Arial" w:hAnsi="Arial" w:cs="Arial"/>
          <w:sz w:val="18"/>
          <w:szCs w:val="18"/>
          <w:lang w:val="en-US"/>
        </w:rPr>
        <w:t>.</w:t>
      </w:r>
    </w:p>
    <w:p w14:paraId="4AF9FE12" w14:textId="77777777" w:rsidR="00A83807" w:rsidRDefault="00A83807" w:rsidP="00A83807">
      <w:pPr>
        <w:rPr>
          <w:rFonts w:ascii="Arial" w:hAnsi="Arial" w:cs="Arial"/>
          <w:sz w:val="18"/>
          <w:szCs w:val="18"/>
          <w:lang w:val="en-US" w:eastAsia="zh-CN"/>
        </w:rPr>
      </w:pPr>
      <w:r>
        <w:rPr>
          <w:rFonts w:ascii="Arial" w:hAnsi="Arial" w:cs="Arial" w:hint="eastAsia"/>
          <w:sz w:val="18"/>
          <w:szCs w:val="18"/>
          <w:lang w:val="en-US" w:eastAsia="zh-CN"/>
        </w:rPr>
        <w:t>H</w:t>
      </w:r>
      <w:r>
        <w:rPr>
          <w:rFonts w:ascii="Arial" w:hAnsi="Arial" w:cs="Arial"/>
          <w:sz w:val="18"/>
          <w:szCs w:val="18"/>
          <w:lang w:val="en-US" w:eastAsia="zh-CN"/>
        </w:rPr>
        <w:t>owever, the provisioning service is not applicable to the management enhancements in release 16.</w:t>
      </w:r>
    </w:p>
    <w:p w14:paraId="7394DCA4" w14:textId="77777777" w:rsidR="00A83807" w:rsidRDefault="00A83807" w:rsidP="00A83807">
      <w:pPr>
        <w:rPr>
          <w:rFonts w:ascii="Arial" w:hAnsi="Arial" w:cs="Arial"/>
          <w:sz w:val="18"/>
          <w:szCs w:val="18"/>
          <w:lang w:val="en-US" w:eastAsia="zh-CN"/>
        </w:rPr>
      </w:pPr>
      <w:r>
        <w:rPr>
          <w:rFonts w:ascii="Arial" w:hAnsi="Arial" w:cs="Arial"/>
          <w:sz w:val="18"/>
          <w:szCs w:val="18"/>
          <w:lang w:val="en-US" w:eastAsia="zh-CN"/>
        </w:rPr>
        <w:t xml:space="preserve">Furthermore, the practical requirement for enterprise consumer would be desired to request management capability for more visibility of service status besides the monitoring report and alarm notification. The intention of this work is to improve tenancy support in </w:t>
      </w:r>
      <w:proofErr w:type="spellStart"/>
      <w:r>
        <w:rPr>
          <w:rFonts w:ascii="Arial" w:hAnsi="Arial" w:cs="Arial"/>
          <w:sz w:val="18"/>
          <w:szCs w:val="18"/>
          <w:lang w:val="en-US" w:eastAsia="zh-CN"/>
        </w:rPr>
        <w:t>MnS</w:t>
      </w:r>
      <w:proofErr w:type="spellEnd"/>
      <w:r>
        <w:rPr>
          <w:rFonts w:ascii="Arial" w:hAnsi="Arial" w:cs="Arial"/>
          <w:sz w:val="18"/>
          <w:szCs w:val="18"/>
          <w:lang w:val="en-US" w:eastAsia="zh-CN"/>
        </w:rPr>
        <w:t xml:space="preserve"> to support further integration with BSS. For example, the functional requirements (e.g. isolation level, serving nodes information, service status, allowed maximum number of simultaneous PDU sessions related to equivalence parameters in </w:t>
      </w:r>
      <w:proofErr w:type="spellStart"/>
      <w:r>
        <w:rPr>
          <w:rFonts w:ascii="Arial" w:hAnsi="Arial" w:cs="Arial"/>
          <w:sz w:val="18"/>
          <w:szCs w:val="18"/>
          <w:lang w:val="en-US" w:eastAsia="zh-CN"/>
        </w:rPr>
        <w:t>ServiceProfile</w:t>
      </w:r>
      <w:proofErr w:type="spellEnd"/>
      <w:r>
        <w:rPr>
          <w:rFonts w:ascii="Arial" w:hAnsi="Arial" w:cs="Arial"/>
          <w:sz w:val="18"/>
          <w:szCs w:val="18"/>
          <w:lang w:val="en-US" w:eastAsia="zh-CN"/>
        </w:rPr>
        <w:t xml:space="preserve"> </w:t>
      </w:r>
      <w:proofErr w:type="spellStart"/>
      <w:r>
        <w:rPr>
          <w:rFonts w:ascii="Arial" w:hAnsi="Arial" w:cs="Arial"/>
          <w:sz w:val="18"/>
          <w:szCs w:val="18"/>
          <w:lang w:val="en-US" w:eastAsia="zh-CN"/>
        </w:rPr>
        <w:t>etc</w:t>
      </w:r>
      <w:proofErr w:type="spellEnd"/>
      <w:r>
        <w:rPr>
          <w:rFonts w:ascii="Arial" w:hAnsi="Arial" w:cs="Arial"/>
          <w:sz w:val="18"/>
          <w:szCs w:val="18"/>
          <w:lang w:val="en-US" w:eastAsia="zh-CN"/>
        </w:rPr>
        <w:t xml:space="preserve">) is interesting for tenant user in sight of a self-management portal. </w:t>
      </w:r>
    </w:p>
    <w:p w14:paraId="0CA69E13" w14:textId="123DEB26" w:rsidR="006C2E80" w:rsidRPr="006C2E80" w:rsidRDefault="00A83807" w:rsidP="006C2E80">
      <w:r>
        <w:rPr>
          <w:rFonts w:ascii="Arial" w:hAnsi="Arial" w:cs="Arial" w:hint="eastAsia"/>
          <w:sz w:val="18"/>
          <w:szCs w:val="18"/>
          <w:lang w:val="en-US" w:eastAsia="zh-CN"/>
        </w:rPr>
        <w:t>I</w:t>
      </w:r>
      <w:r>
        <w:rPr>
          <w:rFonts w:ascii="Arial" w:hAnsi="Arial" w:cs="Arial"/>
          <w:sz w:val="18"/>
          <w:szCs w:val="18"/>
          <w:lang w:val="en-US" w:eastAsia="zh-CN"/>
        </w:rPr>
        <w:t xml:space="preserve">n general, this work item proposes to investigate the requirements and potential solutions in management system on management supports for means of tenant use in release 17. </w:t>
      </w:r>
    </w:p>
    <w:p w14:paraId="04A47C84" w14:textId="77777777" w:rsidR="008A76FD" w:rsidRDefault="008A76FD" w:rsidP="006C2E80">
      <w:pPr>
        <w:pStyle w:val="Heading1"/>
      </w:pPr>
      <w:r>
        <w:t>4</w:t>
      </w:r>
      <w:r>
        <w:tab/>
        <w:t>Objective</w:t>
      </w:r>
    </w:p>
    <w:p w14:paraId="6F5B2BBB" w14:textId="77777777" w:rsidR="00A83807" w:rsidRDefault="00A83807" w:rsidP="00A83807">
      <w:pPr>
        <w:rPr>
          <w:rFonts w:ascii="Arial" w:hAnsi="Arial" w:cs="Arial"/>
          <w:sz w:val="18"/>
          <w:szCs w:val="18"/>
          <w:lang w:val="en-US"/>
        </w:rPr>
      </w:pPr>
      <w:r w:rsidRPr="00CE1B53">
        <w:rPr>
          <w:rFonts w:ascii="Arial" w:hAnsi="Arial" w:cs="Arial" w:hint="eastAsia"/>
          <w:sz w:val="18"/>
          <w:szCs w:val="18"/>
          <w:lang w:val="en-US"/>
        </w:rPr>
        <w:t xml:space="preserve">This </w:t>
      </w:r>
      <w:r>
        <w:rPr>
          <w:rFonts w:ascii="Arial" w:hAnsi="Arial" w:cs="Arial" w:hint="eastAsia"/>
          <w:sz w:val="18"/>
          <w:szCs w:val="18"/>
          <w:lang w:val="en-US" w:eastAsia="zh-CN"/>
        </w:rPr>
        <w:t>work</w:t>
      </w:r>
      <w:r>
        <w:rPr>
          <w:rFonts w:ascii="Arial" w:hAnsi="Arial" w:cs="Arial"/>
          <w:sz w:val="18"/>
          <w:szCs w:val="18"/>
          <w:lang w:val="en-US"/>
        </w:rPr>
        <w:t xml:space="preserve"> </w:t>
      </w:r>
      <w:r w:rsidRPr="00CE1B53">
        <w:rPr>
          <w:rFonts w:ascii="Arial" w:hAnsi="Arial" w:cs="Arial" w:hint="eastAsia"/>
          <w:sz w:val="18"/>
          <w:szCs w:val="18"/>
          <w:lang w:val="en-US"/>
        </w:rPr>
        <w:t xml:space="preserve">item is proposed to </w:t>
      </w:r>
      <w:r>
        <w:rPr>
          <w:rFonts w:ascii="Arial" w:hAnsi="Arial" w:cs="Arial"/>
          <w:sz w:val="18"/>
          <w:szCs w:val="18"/>
          <w:lang w:val="en-US"/>
        </w:rPr>
        <w:t xml:space="preserve">specify possible </w:t>
      </w:r>
      <w:r w:rsidRPr="00CE1B53">
        <w:rPr>
          <w:rFonts w:ascii="Arial" w:hAnsi="Arial" w:cs="Arial"/>
          <w:sz w:val="18"/>
          <w:szCs w:val="18"/>
          <w:lang w:val="en-US"/>
        </w:rPr>
        <w:t>enhancement</w:t>
      </w:r>
      <w:r>
        <w:rPr>
          <w:rFonts w:ascii="Arial" w:hAnsi="Arial" w:cs="Arial"/>
          <w:sz w:val="18"/>
          <w:szCs w:val="18"/>
          <w:lang w:val="en-US"/>
        </w:rPr>
        <w:t>s</w:t>
      </w:r>
      <w:r w:rsidRPr="00CE1B53">
        <w:rPr>
          <w:rFonts w:ascii="Arial" w:hAnsi="Arial" w:cs="Arial"/>
          <w:sz w:val="18"/>
          <w:szCs w:val="18"/>
          <w:lang w:val="en-US"/>
        </w:rPr>
        <w:t xml:space="preserve"> for 5G network and network slice management and orchestration as following:</w:t>
      </w:r>
    </w:p>
    <w:p w14:paraId="17A9A5E3" w14:textId="5C505A07" w:rsidR="00A83807" w:rsidRDefault="00A83807" w:rsidP="00A83807">
      <w:pPr>
        <w:numPr>
          <w:ilvl w:val="0"/>
          <w:numId w:val="11"/>
        </w:numPr>
        <w:rPr>
          <w:rFonts w:ascii="Arial" w:hAnsi="Arial" w:cs="Arial"/>
          <w:sz w:val="18"/>
          <w:szCs w:val="18"/>
          <w:lang w:val="en-US"/>
        </w:rPr>
      </w:pPr>
      <w:r>
        <w:rPr>
          <w:rFonts w:ascii="Arial" w:hAnsi="Arial" w:cs="Arial"/>
          <w:sz w:val="18"/>
          <w:szCs w:val="18"/>
          <w:lang w:val="en-US"/>
        </w:rPr>
        <w:t>Potential use case, conceptual description and requirements for management service  in multiple tenant environment.</w:t>
      </w:r>
    </w:p>
    <w:p w14:paraId="157F3CB1" w14:textId="6DE839E7" w:rsidR="006C2E80" w:rsidRPr="00A83807" w:rsidRDefault="00A83807" w:rsidP="006C2E80">
      <w:pPr>
        <w:numPr>
          <w:ilvl w:val="0"/>
          <w:numId w:val="11"/>
        </w:numPr>
        <w:rPr>
          <w:rFonts w:ascii="Arial" w:hAnsi="Arial" w:cs="Arial"/>
          <w:sz w:val="18"/>
          <w:szCs w:val="18"/>
          <w:lang w:val="en-US"/>
        </w:rPr>
      </w:pPr>
      <w:r>
        <w:rPr>
          <w:rFonts w:ascii="Arial" w:hAnsi="Arial" w:cs="Arial"/>
          <w:sz w:val="18"/>
          <w:szCs w:val="18"/>
          <w:lang w:val="en-US"/>
        </w:rPr>
        <w:t>Potential solutions (e.g. NRM IOC) to support the new use case and requirements in release 17.</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487D5AE0" w:rsidR="00FF3F0C" w:rsidRPr="006C2E80" w:rsidRDefault="00FF3F0C" w:rsidP="006C2E80">
            <w:pPr>
              <w:pStyle w:val="Guidance"/>
              <w:spacing w:after="0"/>
            </w:pPr>
          </w:p>
        </w:tc>
        <w:tc>
          <w:tcPr>
            <w:tcW w:w="1134" w:type="dxa"/>
          </w:tcPr>
          <w:p w14:paraId="73DD2455" w14:textId="0AA3C9B2" w:rsidR="00BB5EBF" w:rsidRPr="006C2E80" w:rsidRDefault="00BB5EBF" w:rsidP="006C2E80">
            <w:pPr>
              <w:pStyle w:val="Guidance"/>
              <w:spacing w:after="0"/>
            </w:pPr>
          </w:p>
        </w:tc>
        <w:tc>
          <w:tcPr>
            <w:tcW w:w="2409" w:type="dxa"/>
          </w:tcPr>
          <w:p w14:paraId="05C7C805" w14:textId="3C86637F" w:rsidR="00FF3F0C" w:rsidRPr="006C2E80" w:rsidRDefault="00FF3F0C" w:rsidP="006C2E80">
            <w:pPr>
              <w:pStyle w:val="Guidance"/>
              <w:spacing w:after="0"/>
            </w:pPr>
          </w:p>
        </w:tc>
        <w:tc>
          <w:tcPr>
            <w:tcW w:w="993" w:type="dxa"/>
          </w:tcPr>
          <w:p w14:paraId="2D7CEA56" w14:textId="5D3E5D19" w:rsidR="00FF3F0C" w:rsidRPr="006C2E80" w:rsidRDefault="00FF3F0C" w:rsidP="006C2E80">
            <w:pPr>
              <w:pStyle w:val="Guidance"/>
              <w:spacing w:after="0"/>
            </w:pPr>
          </w:p>
        </w:tc>
        <w:tc>
          <w:tcPr>
            <w:tcW w:w="1074" w:type="dxa"/>
          </w:tcPr>
          <w:p w14:paraId="47484899" w14:textId="3600F185" w:rsidR="00FF3F0C" w:rsidRPr="006C2E80" w:rsidRDefault="00FF3F0C" w:rsidP="006C2E80">
            <w:pPr>
              <w:pStyle w:val="Guidance"/>
              <w:spacing w:after="0"/>
            </w:pPr>
          </w:p>
        </w:tc>
        <w:tc>
          <w:tcPr>
            <w:tcW w:w="2186" w:type="dxa"/>
          </w:tcPr>
          <w:p w14:paraId="3B160081" w14:textId="4633383A"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A83807"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FDE10D5" w:rsidR="00A83807" w:rsidRPr="006C2E80" w:rsidRDefault="00A83807" w:rsidP="00A83807">
            <w:pPr>
              <w:pStyle w:val="Guidance"/>
              <w:spacing w:after="0"/>
            </w:pPr>
            <w:r w:rsidRPr="00F800A0">
              <w:t>TS 28.531</w:t>
            </w:r>
          </w:p>
        </w:tc>
        <w:tc>
          <w:tcPr>
            <w:tcW w:w="4344" w:type="dxa"/>
            <w:tcBorders>
              <w:top w:val="single" w:sz="4" w:space="0" w:color="auto"/>
              <w:left w:val="single" w:sz="4" w:space="0" w:color="auto"/>
              <w:bottom w:val="single" w:sz="4" w:space="0" w:color="auto"/>
              <w:right w:val="single" w:sz="4" w:space="0" w:color="auto"/>
            </w:tcBorders>
          </w:tcPr>
          <w:p w14:paraId="49D3DA90" w14:textId="253875FA" w:rsidR="00A83807" w:rsidRPr="006C2E80" w:rsidRDefault="00A83807" w:rsidP="00A83807">
            <w:pPr>
              <w:pStyle w:val="Guidance"/>
              <w:spacing w:after="0"/>
            </w:pPr>
            <w:r w:rsidRPr="00F800A0">
              <w:rPr>
                <w:rFonts w:hint="eastAsia"/>
                <w:lang w:eastAsia="zh-CN"/>
              </w:rPr>
              <w:t>Descriptions on</w:t>
            </w:r>
            <w:r w:rsidRPr="00F800A0">
              <w:rPr>
                <w:lang w:eastAsia="zh-CN"/>
              </w:rPr>
              <w:t xml:space="preserve"> provisioning service</w:t>
            </w:r>
            <w:r w:rsidRPr="00F800A0">
              <w:rPr>
                <w:rFonts w:hint="eastAsia"/>
                <w:lang w:eastAsia="zh-CN"/>
              </w:rPr>
              <w:t xml:space="preserve"> in multiple tenant </w:t>
            </w:r>
            <w:r w:rsidRPr="00F800A0">
              <w:rPr>
                <w:lang w:eastAsia="zh-CN"/>
              </w:rPr>
              <w:t>environment</w:t>
            </w:r>
            <w:r w:rsidRPr="00F800A0">
              <w:rPr>
                <w:rFonts w:hint="eastAsia"/>
                <w:lang w:eastAsia="zh-CN"/>
              </w:rPr>
              <w:t>.</w:t>
            </w:r>
          </w:p>
        </w:tc>
        <w:tc>
          <w:tcPr>
            <w:tcW w:w="1417" w:type="dxa"/>
            <w:tcBorders>
              <w:top w:val="single" w:sz="4" w:space="0" w:color="auto"/>
              <w:left w:val="single" w:sz="4" w:space="0" w:color="auto"/>
              <w:bottom w:val="single" w:sz="4" w:space="0" w:color="auto"/>
              <w:right w:val="single" w:sz="4" w:space="0" w:color="auto"/>
            </w:tcBorders>
          </w:tcPr>
          <w:p w14:paraId="0212ACF3" w14:textId="1EC06321" w:rsidR="00A83807" w:rsidRDefault="00A83807" w:rsidP="00A83807">
            <w:pPr>
              <w:spacing w:after="0"/>
            </w:pPr>
            <w:r>
              <w:t>TSG</w:t>
            </w:r>
            <w:r w:rsidR="00DA7EEA">
              <w:t xml:space="preserve"> SA </w:t>
            </w:r>
            <w:r>
              <w:t>#95</w:t>
            </w:r>
            <w:r w:rsidR="008A2D28">
              <w:t>e</w:t>
            </w:r>
          </w:p>
          <w:p w14:paraId="5F74906A" w14:textId="119A95D6" w:rsidR="00A83807" w:rsidRPr="006C2E80" w:rsidRDefault="00D14900" w:rsidP="00A83807">
            <w:pPr>
              <w:pStyle w:val="Guidance"/>
              <w:spacing w:after="0"/>
            </w:pPr>
            <w:r>
              <w:t>March 2022</w:t>
            </w:r>
          </w:p>
        </w:tc>
        <w:tc>
          <w:tcPr>
            <w:tcW w:w="2101" w:type="dxa"/>
            <w:tcBorders>
              <w:top w:val="single" w:sz="4" w:space="0" w:color="auto"/>
              <w:left w:val="single" w:sz="4" w:space="0" w:color="auto"/>
              <w:bottom w:val="single" w:sz="4" w:space="0" w:color="auto"/>
              <w:right w:val="single" w:sz="4" w:space="0" w:color="auto"/>
            </w:tcBorders>
          </w:tcPr>
          <w:p w14:paraId="15D52500" w14:textId="15BF6804" w:rsidR="00A83807" w:rsidRPr="006C2E80" w:rsidRDefault="00A83807" w:rsidP="00A83807">
            <w:pPr>
              <w:pStyle w:val="Guidance"/>
              <w:spacing w:after="0"/>
            </w:pPr>
          </w:p>
        </w:tc>
      </w:tr>
      <w:tr w:rsidR="00A83807" w:rsidRPr="006C2E80" w14:paraId="25DF82C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54335B8" w14:textId="0AA81D8D" w:rsidR="00A83807" w:rsidRPr="00F800A0" w:rsidRDefault="00A83807" w:rsidP="00A83807">
            <w:pPr>
              <w:pStyle w:val="TAL"/>
            </w:pPr>
            <w:r w:rsidRPr="00F800A0">
              <w:t>TS 28.533</w:t>
            </w:r>
          </w:p>
        </w:tc>
        <w:tc>
          <w:tcPr>
            <w:tcW w:w="4344" w:type="dxa"/>
            <w:tcBorders>
              <w:top w:val="single" w:sz="4" w:space="0" w:color="auto"/>
              <w:left w:val="single" w:sz="4" w:space="0" w:color="auto"/>
              <w:bottom w:val="single" w:sz="4" w:space="0" w:color="auto"/>
              <w:right w:val="single" w:sz="4" w:space="0" w:color="auto"/>
            </w:tcBorders>
          </w:tcPr>
          <w:p w14:paraId="2E70B9D3" w14:textId="6E82723A" w:rsidR="00A83807" w:rsidRPr="00565FA7" w:rsidRDefault="00A83807" w:rsidP="00A83807">
            <w:pPr>
              <w:pStyle w:val="TAL"/>
              <w:rPr>
                <w:lang w:val="fr-FR" w:eastAsia="zh-CN"/>
              </w:rPr>
            </w:pPr>
            <w:proofErr w:type="spellStart"/>
            <w:r w:rsidRPr="00565FA7">
              <w:rPr>
                <w:lang w:val="fr-FR" w:eastAsia="zh-CN"/>
              </w:rPr>
              <w:t>Conceptual</w:t>
            </w:r>
            <w:proofErr w:type="spellEnd"/>
            <w:r w:rsidRPr="00565FA7">
              <w:rPr>
                <w:rFonts w:hint="eastAsia"/>
                <w:lang w:val="fr-FR" w:eastAsia="zh-CN"/>
              </w:rPr>
              <w:t xml:space="preserve"> </w:t>
            </w:r>
            <w:r w:rsidRPr="00565FA7">
              <w:rPr>
                <w:lang w:val="fr-FR" w:eastAsia="zh-CN"/>
              </w:rPr>
              <w:t xml:space="preserve">description management </w:t>
            </w:r>
            <w:proofErr w:type="spellStart"/>
            <w:r w:rsidRPr="00565FA7">
              <w:rPr>
                <w:lang w:val="fr-FR" w:eastAsia="zh-CN"/>
              </w:rPr>
              <w:t>enhancement</w:t>
            </w:r>
            <w:proofErr w:type="spellEnd"/>
            <w:r w:rsidRPr="00565FA7">
              <w:rPr>
                <w:lang w:val="fr-FR" w:eastAsia="zh-CN"/>
              </w:rPr>
              <w:t xml:space="preserve"> </w:t>
            </w:r>
            <w:r w:rsidRPr="00565FA7">
              <w:rPr>
                <w:rFonts w:hint="eastAsia"/>
                <w:lang w:val="fr-FR" w:eastAsia="zh-CN"/>
              </w:rPr>
              <w:t xml:space="preserve">in multiple tenant </w:t>
            </w:r>
            <w:proofErr w:type="spellStart"/>
            <w:r w:rsidRPr="00565FA7">
              <w:rPr>
                <w:lang w:val="fr-FR" w:eastAsia="zh-CN"/>
              </w:rPr>
              <w:t>environment</w:t>
            </w:r>
            <w:proofErr w:type="spellEnd"/>
            <w:r w:rsidRPr="00565FA7">
              <w:rPr>
                <w:rFonts w:hint="eastAsia"/>
                <w:lang w:val="fr-FR" w:eastAsia="zh-CN"/>
              </w:rPr>
              <w:t>.</w:t>
            </w:r>
          </w:p>
        </w:tc>
        <w:tc>
          <w:tcPr>
            <w:tcW w:w="1417" w:type="dxa"/>
            <w:tcBorders>
              <w:top w:val="single" w:sz="4" w:space="0" w:color="auto"/>
              <w:left w:val="single" w:sz="4" w:space="0" w:color="auto"/>
              <w:bottom w:val="single" w:sz="4" w:space="0" w:color="auto"/>
              <w:right w:val="single" w:sz="4" w:space="0" w:color="auto"/>
            </w:tcBorders>
          </w:tcPr>
          <w:p w14:paraId="1D650A44" w14:textId="198DCE4B" w:rsidR="00A83807" w:rsidRDefault="00A83807" w:rsidP="00A83807">
            <w:pPr>
              <w:spacing w:after="0"/>
            </w:pPr>
            <w:r>
              <w:t>TSG</w:t>
            </w:r>
            <w:r w:rsidR="00DA7EEA">
              <w:t xml:space="preserve"> SA </w:t>
            </w:r>
            <w:r>
              <w:t>#95</w:t>
            </w:r>
            <w:r w:rsidR="008A2D28">
              <w:t>e</w:t>
            </w:r>
          </w:p>
          <w:p w14:paraId="35958F5F" w14:textId="62097A08" w:rsidR="00A83807" w:rsidRDefault="00D14900" w:rsidP="00A83807">
            <w:pPr>
              <w:spacing w:after="0"/>
            </w:pPr>
            <w:r>
              <w:t>March 2022</w:t>
            </w:r>
          </w:p>
        </w:tc>
        <w:tc>
          <w:tcPr>
            <w:tcW w:w="2101" w:type="dxa"/>
            <w:tcBorders>
              <w:top w:val="single" w:sz="4" w:space="0" w:color="auto"/>
              <w:left w:val="single" w:sz="4" w:space="0" w:color="auto"/>
              <w:bottom w:val="single" w:sz="4" w:space="0" w:color="auto"/>
              <w:right w:val="single" w:sz="4" w:space="0" w:color="auto"/>
            </w:tcBorders>
          </w:tcPr>
          <w:p w14:paraId="45AA006F" w14:textId="77777777" w:rsidR="00A83807" w:rsidRPr="006C2E80" w:rsidRDefault="00A83807" w:rsidP="00A83807">
            <w:pPr>
              <w:pStyle w:val="TAL"/>
            </w:pPr>
          </w:p>
        </w:tc>
      </w:tr>
      <w:tr w:rsidR="00A83807" w:rsidRPr="006C2E80" w14:paraId="49AE7A6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F1998E8" w14:textId="459A8FF1" w:rsidR="00A83807" w:rsidRPr="00F800A0" w:rsidRDefault="00A83807" w:rsidP="00A83807">
            <w:pPr>
              <w:pStyle w:val="TAL"/>
            </w:pPr>
            <w:r w:rsidRPr="00F800A0">
              <w:t>TS 28.541</w:t>
            </w:r>
          </w:p>
        </w:tc>
        <w:tc>
          <w:tcPr>
            <w:tcW w:w="4344" w:type="dxa"/>
            <w:tcBorders>
              <w:top w:val="single" w:sz="4" w:space="0" w:color="auto"/>
              <w:left w:val="single" w:sz="4" w:space="0" w:color="auto"/>
              <w:bottom w:val="single" w:sz="4" w:space="0" w:color="auto"/>
              <w:right w:val="single" w:sz="4" w:space="0" w:color="auto"/>
            </w:tcBorders>
          </w:tcPr>
          <w:p w14:paraId="440BFEE2" w14:textId="5590F82D" w:rsidR="00A83807" w:rsidRPr="00F800A0" w:rsidRDefault="00A83807" w:rsidP="00A83807">
            <w:pPr>
              <w:pStyle w:val="TAL"/>
              <w:rPr>
                <w:lang w:eastAsia="zh-CN"/>
              </w:rPr>
            </w:pPr>
            <w:r w:rsidRPr="00F800A0">
              <w:rPr>
                <w:lang w:eastAsia="zh-CN"/>
              </w:rPr>
              <w:t>P</w:t>
            </w:r>
            <w:r w:rsidRPr="00F800A0">
              <w:rPr>
                <w:rFonts w:hint="eastAsia"/>
                <w:lang w:eastAsia="zh-CN"/>
              </w:rPr>
              <w:t xml:space="preserve">ossible </w:t>
            </w:r>
            <w:r w:rsidRPr="00F800A0">
              <w:rPr>
                <w:lang w:eastAsia="zh-CN"/>
              </w:rPr>
              <w:t>changes to NRM IOCs.</w:t>
            </w:r>
          </w:p>
        </w:tc>
        <w:tc>
          <w:tcPr>
            <w:tcW w:w="1417" w:type="dxa"/>
            <w:tcBorders>
              <w:top w:val="single" w:sz="4" w:space="0" w:color="auto"/>
              <w:left w:val="single" w:sz="4" w:space="0" w:color="auto"/>
              <w:bottom w:val="single" w:sz="4" w:space="0" w:color="auto"/>
              <w:right w:val="single" w:sz="4" w:space="0" w:color="auto"/>
            </w:tcBorders>
          </w:tcPr>
          <w:p w14:paraId="358DB834" w14:textId="4E11F31D" w:rsidR="00A83807" w:rsidRDefault="00A83807" w:rsidP="00A83807">
            <w:pPr>
              <w:spacing w:after="0"/>
            </w:pPr>
            <w:r>
              <w:t>TSG</w:t>
            </w:r>
            <w:r w:rsidR="00DA7EEA">
              <w:t xml:space="preserve"> SA </w:t>
            </w:r>
            <w:r>
              <w:t>#95</w:t>
            </w:r>
            <w:r w:rsidR="008A2D28">
              <w:t>e</w:t>
            </w:r>
          </w:p>
          <w:p w14:paraId="1B3DEEA8" w14:textId="209B6916" w:rsidR="00A83807" w:rsidRDefault="00D14900" w:rsidP="00A83807">
            <w:pPr>
              <w:spacing w:after="0"/>
            </w:pPr>
            <w:r>
              <w:t>March 2022</w:t>
            </w:r>
          </w:p>
        </w:tc>
        <w:tc>
          <w:tcPr>
            <w:tcW w:w="2101" w:type="dxa"/>
            <w:tcBorders>
              <w:top w:val="single" w:sz="4" w:space="0" w:color="auto"/>
              <w:left w:val="single" w:sz="4" w:space="0" w:color="auto"/>
              <w:bottom w:val="single" w:sz="4" w:space="0" w:color="auto"/>
              <w:right w:val="single" w:sz="4" w:space="0" w:color="auto"/>
            </w:tcBorders>
          </w:tcPr>
          <w:p w14:paraId="31F9729B" w14:textId="77777777" w:rsidR="00A83807" w:rsidRPr="006C2E80" w:rsidRDefault="00A83807" w:rsidP="00A83807">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E1E7A71" w14:textId="77777777" w:rsidR="00A83807" w:rsidRPr="00565FA7" w:rsidRDefault="00A83807" w:rsidP="00A83807">
      <w:pPr>
        <w:ind w:right="-99"/>
        <w:rPr>
          <w:lang w:val="fr-FR" w:eastAsia="zh-CN"/>
        </w:rPr>
      </w:pPr>
      <w:r w:rsidRPr="00565FA7">
        <w:rPr>
          <w:rFonts w:hint="eastAsia"/>
          <w:lang w:val="fr-FR" w:eastAsia="zh-CN"/>
        </w:rPr>
        <w:t>Zhu, Lei, Huawei, lei.zhu@huawei.com</w:t>
      </w:r>
    </w:p>
    <w:p w14:paraId="651B77F9" w14:textId="77777777" w:rsidR="006C2E80" w:rsidRPr="00565FA7" w:rsidRDefault="006C2E80" w:rsidP="006C2E80">
      <w:pPr>
        <w:rPr>
          <w:lang w:val="fr-FR"/>
        </w:rPr>
      </w:pPr>
    </w:p>
    <w:p w14:paraId="4B2B339C" w14:textId="77777777" w:rsidR="008A76FD" w:rsidRDefault="00174617" w:rsidP="006C2E80">
      <w:pPr>
        <w:pStyle w:val="Heading1"/>
      </w:pPr>
      <w:r>
        <w:t>7</w:t>
      </w:r>
      <w:r w:rsidR="009870A7">
        <w:tab/>
      </w:r>
      <w:r w:rsidR="008A76FD">
        <w:t>Work item leadership</w:t>
      </w:r>
    </w:p>
    <w:p w14:paraId="4FED3F73" w14:textId="7240468C" w:rsidR="006E1FDA" w:rsidRPr="006C2E80" w:rsidRDefault="00A83807" w:rsidP="00A83807">
      <w:pPr>
        <w:ind w:right="-99"/>
        <w:rPr>
          <w:lang w:eastAsia="zh-CN"/>
        </w:rPr>
      </w:pPr>
      <w:r>
        <w:rPr>
          <w:lang w:eastAsia="zh-CN"/>
        </w:rPr>
        <w:t>SA5</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0741965E" w:rsidR="00174617" w:rsidRPr="006C2E80" w:rsidRDefault="00A83807" w:rsidP="00A83807">
      <w:pPr>
        <w:ind w:right="-99"/>
        <w:rPr>
          <w:lang w:eastAsia="zh-CN"/>
        </w:rPr>
      </w:pPr>
      <w:r>
        <w:rPr>
          <w:lang w:eastAsia="zh-CN"/>
        </w:rPr>
        <w:t>None</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A83807" w14:paraId="2C581F88" w14:textId="77777777" w:rsidTr="006C2E80">
        <w:trPr>
          <w:cantSplit/>
          <w:jc w:val="center"/>
        </w:trPr>
        <w:tc>
          <w:tcPr>
            <w:tcW w:w="5029" w:type="dxa"/>
            <w:shd w:val="clear" w:color="auto" w:fill="auto"/>
          </w:tcPr>
          <w:p w14:paraId="01BC355F" w14:textId="38882394" w:rsidR="00A83807" w:rsidRDefault="00A83807" w:rsidP="00A83807">
            <w:pPr>
              <w:pStyle w:val="TAL"/>
            </w:pPr>
            <w:r w:rsidRPr="00F800A0">
              <w:rPr>
                <w:rFonts w:hint="eastAsia"/>
                <w:lang w:eastAsia="zh-CN"/>
              </w:rPr>
              <w:t>Huawei</w:t>
            </w:r>
          </w:p>
        </w:tc>
      </w:tr>
      <w:tr w:rsidR="00A83807" w14:paraId="62EA82FF" w14:textId="77777777" w:rsidTr="006C2E80">
        <w:trPr>
          <w:cantSplit/>
          <w:jc w:val="center"/>
        </w:trPr>
        <w:tc>
          <w:tcPr>
            <w:tcW w:w="5029" w:type="dxa"/>
            <w:shd w:val="clear" w:color="auto" w:fill="auto"/>
          </w:tcPr>
          <w:p w14:paraId="4BBE69B8" w14:textId="59C9C0B4" w:rsidR="00A83807" w:rsidRDefault="00A83807" w:rsidP="00A83807">
            <w:pPr>
              <w:pStyle w:val="TAL"/>
            </w:pPr>
            <w:proofErr w:type="spellStart"/>
            <w:r w:rsidRPr="00F800A0">
              <w:rPr>
                <w:rFonts w:hint="eastAsia"/>
                <w:lang w:eastAsia="zh-CN"/>
              </w:rPr>
              <w:t>HiSilicon</w:t>
            </w:r>
            <w:proofErr w:type="spellEnd"/>
          </w:p>
        </w:tc>
      </w:tr>
      <w:tr w:rsidR="00A83807" w14:paraId="5C370FB4" w14:textId="77777777" w:rsidTr="006C2E80">
        <w:trPr>
          <w:cantSplit/>
          <w:jc w:val="center"/>
        </w:trPr>
        <w:tc>
          <w:tcPr>
            <w:tcW w:w="5029" w:type="dxa"/>
            <w:shd w:val="clear" w:color="auto" w:fill="auto"/>
          </w:tcPr>
          <w:p w14:paraId="59B05198" w14:textId="2BF28E5C" w:rsidR="00A83807" w:rsidRDefault="00A83807" w:rsidP="00A83807">
            <w:pPr>
              <w:pStyle w:val="TAL"/>
            </w:pPr>
            <w:r>
              <w:rPr>
                <w:rFonts w:hint="eastAsia"/>
                <w:lang w:eastAsia="zh-CN"/>
              </w:rPr>
              <w:t>CMCC</w:t>
            </w:r>
          </w:p>
        </w:tc>
      </w:tr>
      <w:tr w:rsidR="00A83807" w14:paraId="24ADC33F" w14:textId="77777777" w:rsidTr="006C2E80">
        <w:trPr>
          <w:cantSplit/>
          <w:jc w:val="center"/>
        </w:trPr>
        <w:tc>
          <w:tcPr>
            <w:tcW w:w="5029" w:type="dxa"/>
            <w:shd w:val="clear" w:color="auto" w:fill="auto"/>
          </w:tcPr>
          <w:p w14:paraId="47626447" w14:textId="134C3884" w:rsidR="00A83807" w:rsidRDefault="00A83807" w:rsidP="00A83807">
            <w:pPr>
              <w:pStyle w:val="TAL"/>
            </w:pPr>
            <w:r>
              <w:rPr>
                <w:rFonts w:hint="eastAsia"/>
                <w:lang w:eastAsia="zh-CN"/>
              </w:rPr>
              <w:t>China Unicom</w:t>
            </w:r>
          </w:p>
        </w:tc>
      </w:tr>
      <w:tr w:rsidR="00A83807" w14:paraId="53215410" w14:textId="77777777" w:rsidTr="006C2E80">
        <w:trPr>
          <w:cantSplit/>
          <w:jc w:val="center"/>
        </w:trPr>
        <w:tc>
          <w:tcPr>
            <w:tcW w:w="5029" w:type="dxa"/>
            <w:shd w:val="clear" w:color="auto" w:fill="auto"/>
          </w:tcPr>
          <w:p w14:paraId="39281E5B" w14:textId="77777777" w:rsidR="00A83807" w:rsidRDefault="00A83807" w:rsidP="00A83807">
            <w:pPr>
              <w:pStyle w:val="TAL"/>
            </w:pPr>
          </w:p>
        </w:tc>
      </w:tr>
      <w:tr w:rsidR="00A83807" w14:paraId="3E331B1C" w14:textId="77777777" w:rsidTr="006C2E80">
        <w:trPr>
          <w:cantSplit/>
          <w:jc w:val="center"/>
        </w:trPr>
        <w:tc>
          <w:tcPr>
            <w:tcW w:w="5029" w:type="dxa"/>
            <w:shd w:val="clear" w:color="auto" w:fill="auto"/>
          </w:tcPr>
          <w:p w14:paraId="40A2BCD5" w14:textId="77777777" w:rsidR="00A83807" w:rsidRDefault="00A83807" w:rsidP="00A83807">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2CA10" w14:textId="77777777" w:rsidR="00B861D6" w:rsidRDefault="00B861D6">
      <w:r>
        <w:separator/>
      </w:r>
    </w:p>
  </w:endnote>
  <w:endnote w:type="continuationSeparator" w:id="0">
    <w:p w14:paraId="51943C95" w14:textId="77777777" w:rsidR="00B861D6" w:rsidRDefault="00B86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2F7C5" w14:textId="77777777" w:rsidR="00B861D6" w:rsidRDefault="00B861D6">
      <w:r>
        <w:separator/>
      </w:r>
    </w:p>
  </w:footnote>
  <w:footnote w:type="continuationSeparator" w:id="0">
    <w:p w14:paraId="4D5CD007" w14:textId="77777777" w:rsidR="00B861D6" w:rsidRDefault="00B86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294706C"/>
    <w:multiLevelType w:val="hybridMultilevel"/>
    <w:tmpl w:val="4F1435B8"/>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19BE"/>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9768A"/>
    <w:rsid w:val="002A3E37"/>
    <w:rsid w:val="002C1C50"/>
    <w:rsid w:val="002E5F0B"/>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006A3"/>
    <w:rsid w:val="00411698"/>
    <w:rsid w:val="00414164"/>
    <w:rsid w:val="0041789B"/>
    <w:rsid w:val="004260A5"/>
    <w:rsid w:val="00432283"/>
    <w:rsid w:val="00432E53"/>
    <w:rsid w:val="0043745F"/>
    <w:rsid w:val="00437F58"/>
    <w:rsid w:val="0044029F"/>
    <w:rsid w:val="00440BC9"/>
    <w:rsid w:val="00454609"/>
    <w:rsid w:val="00455DE4"/>
    <w:rsid w:val="0048267C"/>
    <w:rsid w:val="004876B9"/>
    <w:rsid w:val="00493A79"/>
    <w:rsid w:val="00495840"/>
    <w:rsid w:val="004A40BE"/>
    <w:rsid w:val="004A6A60"/>
    <w:rsid w:val="004C634D"/>
    <w:rsid w:val="004C755C"/>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65FA7"/>
    <w:rsid w:val="00571E3F"/>
    <w:rsid w:val="00574059"/>
    <w:rsid w:val="00586951"/>
    <w:rsid w:val="00590087"/>
    <w:rsid w:val="005A032D"/>
    <w:rsid w:val="005A3D4D"/>
    <w:rsid w:val="005A7577"/>
    <w:rsid w:val="005B406F"/>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B6290"/>
    <w:rsid w:val="006C2E80"/>
    <w:rsid w:val="006C4991"/>
    <w:rsid w:val="006E0F19"/>
    <w:rsid w:val="006E1FDA"/>
    <w:rsid w:val="006E5E87"/>
    <w:rsid w:val="006F1A44"/>
    <w:rsid w:val="00704ABC"/>
    <w:rsid w:val="00706A1A"/>
    <w:rsid w:val="00707673"/>
    <w:rsid w:val="007162BE"/>
    <w:rsid w:val="00721122"/>
    <w:rsid w:val="00722267"/>
    <w:rsid w:val="00744094"/>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09B"/>
    <w:rsid w:val="00863E89"/>
    <w:rsid w:val="00872B3B"/>
    <w:rsid w:val="0088222A"/>
    <w:rsid w:val="008835FC"/>
    <w:rsid w:val="00885711"/>
    <w:rsid w:val="008901F6"/>
    <w:rsid w:val="00896C03"/>
    <w:rsid w:val="008A2D28"/>
    <w:rsid w:val="008A495D"/>
    <w:rsid w:val="008A76FD"/>
    <w:rsid w:val="008B114B"/>
    <w:rsid w:val="008B2D09"/>
    <w:rsid w:val="008B519F"/>
    <w:rsid w:val="008C0E78"/>
    <w:rsid w:val="008C537F"/>
    <w:rsid w:val="008D658B"/>
    <w:rsid w:val="008E7579"/>
    <w:rsid w:val="00922FCB"/>
    <w:rsid w:val="00935CB0"/>
    <w:rsid w:val="00937C6F"/>
    <w:rsid w:val="009428A9"/>
    <w:rsid w:val="009437A2"/>
    <w:rsid w:val="00944B28"/>
    <w:rsid w:val="00967838"/>
    <w:rsid w:val="00967856"/>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002E"/>
    <w:rsid w:val="00A338A3"/>
    <w:rsid w:val="00A339CF"/>
    <w:rsid w:val="00A35110"/>
    <w:rsid w:val="00A36378"/>
    <w:rsid w:val="00A40015"/>
    <w:rsid w:val="00A47445"/>
    <w:rsid w:val="00A6656B"/>
    <w:rsid w:val="00A70E1E"/>
    <w:rsid w:val="00A73257"/>
    <w:rsid w:val="00A83807"/>
    <w:rsid w:val="00A9081F"/>
    <w:rsid w:val="00A9188C"/>
    <w:rsid w:val="00A97002"/>
    <w:rsid w:val="00A97A52"/>
    <w:rsid w:val="00AA0D6A"/>
    <w:rsid w:val="00AA3233"/>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37547"/>
    <w:rsid w:val="00B567D1"/>
    <w:rsid w:val="00B73B4C"/>
    <w:rsid w:val="00B73F75"/>
    <w:rsid w:val="00B7792E"/>
    <w:rsid w:val="00B8483E"/>
    <w:rsid w:val="00B861D6"/>
    <w:rsid w:val="00B946CD"/>
    <w:rsid w:val="00B96481"/>
    <w:rsid w:val="00BA3A53"/>
    <w:rsid w:val="00BA3C54"/>
    <w:rsid w:val="00BA4095"/>
    <w:rsid w:val="00BA5B43"/>
    <w:rsid w:val="00BB5EBF"/>
    <w:rsid w:val="00BC642A"/>
    <w:rsid w:val="00BE7B25"/>
    <w:rsid w:val="00BF7C9D"/>
    <w:rsid w:val="00C01E8C"/>
    <w:rsid w:val="00C02DF6"/>
    <w:rsid w:val="00C03E01"/>
    <w:rsid w:val="00C1261D"/>
    <w:rsid w:val="00C15799"/>
    <w:rsid w:val="00C23582"/>
    <w:rsid w:val="00C2724D"/>
    <w:rsid w:val="00C27CA9"/>
    <w:rsid w:val="00C27F0C"/>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C74B6"/>
    <w:rsid w:val="00CD3153"/>
    <w:rsid w:val="00CE2349"/>
    <w:rsid w:val="00CF6810"/>
    <w:rsid w:val="00D06117"/>
    <w:rsid w:val="00D14900"/>
    <w:rsid w:val="00D21FAC"/>
    <w:rsid w:val="00D31CC8"/>
    <w:rsid w:val="00D32678"/>
    <w:rsid w:val="00D521C1"/>
    <w:rsid w:val="00D71F40"/>
    <w:rsid w:val="00D77416"/>
    <w:rsid w:val="00D80FC6"/>
    <w:rsid w:val="00D94917"/>
    <w:rsid w:val="00DA74F3"/>
    <w:rsid w:val="00DA7EEA"/>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6175"/>
    <w:rsid w:val="00E418DE"/>
    <w:rsid w:val="00E52C57"/>
    <w:rsid w:val="00E57E7D"/>
    <w:rsid w:val="00E60F5A"/>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0C1D"/>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aliases w:val="header odd,header,header odd1,header odd2,header odd3,header odd4,header odd5,header odd6"/>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BalloonText">
    <w:name w:val="Balloon Text"/>
    <w:basedOn w:val="Normal"/>
    <w:link w:val="BalloonTextChar"/>
    <w:rsid w:val="00D14900"/>
    <w:pPr>
      <w:spacing w:after="0"/>
    </w:pPr>
    <w:rPr>
      <w:sz w:val="18"/>
      <w:szCs w:val="18"/>
    </w:rPr>
  </w:style>
  <w:style w:type="character" w:customStyle="1" w:styleId="BalloonTextChar">
    <w:name w:val="Balloon Text Char"/>
    <w:basedOn w:val="DefaultParagraphFont"/>
    <w:link w:val="BalloonText"/>
    <w:rsid w:val="00D14900"/>
    <w:rPr>
      <w:color w:val="000000"/>
      <w:sz w:val="18"/>
      <w:szCs w:val="18"/>
      <w:lang w:eastAsia="ja-JP"/>
    </w:rPr>
  </w:style>
  <w:style w:type="character" w:customStyle="1" w:styleId="HeaderChar">
    <w:name w:val="Header Char"/>
    <w:aliases w:val="header odd Char,header Char,header odd1 Char,header odd2 Char,header odd3 Char,header odd4 Char,header odd5 Char,header odd6 Char"/>
    <w:link w:val="Header"/>
    <w:rsid w:val="00744094"/>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08A959D9-C2CF-496B-9AA5-E3BFD46B97CA}">
  <ds:schemaRefs>
    <ds:schemaRef ds:uri="http://schemas.openxmlformats.org/officeDocument/2006/bibliography"/>
  </ds:schemaRefs>
</ds:datastoreItem>
</file>

<file path=customXml/itemProps2.xml><?xml version="1.0" encoding="utf-8"?>
<ds:datastoreItem xmlns:ds="http://schemas.openxmlformats.org/officeDocument/2006/customXml" ds:itemID="{5D8BEBF6-B308-438B-8585-AE3D4035B01F}">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804</Words>
  <Characters>4587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5381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33.926_CR0050_(Rel-17)_eSCAS_5G</cp:lastModifiedBy>
  <cp:revision>3</cp:revision>
  <cp:lastPrinted>2000-02-29T11:31:00Z</cp:lastPrinted>
  <dcterms:created xsi:type="dcterms:W3CDTF">2022-03-08T11:56:00Z</dcterms:created>
  <dcterms:modified xsi:type="dcterms:W3CDTF">2022-03-08T11:56:00Z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(3)dUMxkcWH0g+JJuOdYN5oDQgsUoFHba6X6GqhxnMNdYPcebcDbRWxKgdStSpMnb/ofNafYlry
eOAV7+OnHD3QpcREeclPuv7jwbL7G82nlJyyQOp/WxNZuLxzFKt/bMkVvmsKC+UnoQByT1IO
ZsHADSjXsqKG7OgsgM23dOq9/VvUQaatMZNpctG/yPvNKZSoQVTbAp1+Ha7CMfvQjdYOuWsa
TpM2SvgdLPekd6RQOB</vt:lpwstr>
  </property>
  <property fmtid="{D5CDD505-2E9C-101B-9397-08002B2CF9AE}" pid="17" name="_2015_ms_pID_7253431">
    <vt:lpwstr>In9lkv6Pd4HifHYXZ5iQyYhVdz0JMBmg2P8mEo0eFBvbk+D6f7rkHH
Udeif8hjlCnMi7shjBYV8qjfUYju3+ayW/1totusFrfUwEino6U++QV2LVy2Tfec1G2QuWle
kDkmdi4G9JrCk9pQecNKZGXNT0EnOV4WZ+u3tsQICDIIjRUEE/BS6WPyBFq8vY3gUB2VVw3K
pN4l0v7VATRT1daqZCcPBu5ELI/hdEOAnQVp</vt:lpwstr>
  </property>
  <property fmtid="{D5CDD505-2E9C-101B-9397-08002B2CF9AE}" pid="18" name="_2015_ms_pID_7253432">
    <vt:lpwstr>Pw==</vt:lpwstr>
  </property>
</Properties>
</file>